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D5C" w:rsidRDefault="001174D2" w:rsidP="001174D2">
      <w:pPr>
        <w:jc w:val="center"/>
        <w:rPr>
          <w:b/>
          <w:bCs/>
          <w:iCs/>
          <w:sz w:val="32"/>
          <w:szCs w:val="32"/>
          <w:u w:val="single"/>
        </w:rPr>
      </w:pPr>
      <w:bookmarkStart w:id="0" w:name="_GoBack"/>
      <w:bookmarkEnd w:id="0"/>
      <w:r>
        <w:rPr>
          <w:b/>
          <w:bCs/>
          <w:iCs/>
          <w:sz w:val="32"/>
          <w:szCs w:val="32"/>
          <w:u w:val="single"/>
        </w:rPr>
        <w:t xml:space="preserve"> 2015 City of Bonita Springs </w:t>
      </w:r>
      <w:r w:rsidR="00186582" w:rsidRPr="00E97597">
        <w:rPr>
          <w:b/>
          <w:bCs/>
          <w:iCs/>
          <w:sz w:val="32"/>
          <w:szCs w:val="32"/>
          <w:u w:val="single"/>
        </w:rPr>
        <w:t>Legislative Priorities</w:t>
      </w:r>
    </w:p>
    <w:p w:rsidR="001174D2" w:rsidRPr="00E97597" w:rsidRDefault="001174D2" w:rsidP="00186582">
      <w:pPr>
        <w:jc w:val="both"/>
        <w:rPr>
          <w:b/>
          <w:bCs/>
          <w:iCs/>
          <w:sz w:val="24"/>
          <w:szCs w:val="24"/>
          <w:u w:val="single"/>
        </w:rPr>
      </w:pPr>
    </w:p>
    <w:p w:rsidR="00AF4BF6" w:rsidRPr="00AF4BF6" w:rsidRDefault="00AF4BF6" w:rsidP="00AF4BF6">
      <w:pPr>
        <w:pStyle w:val="ListParagraph"/>
        <w:numPr>
          <w:ilvl w:val="0"/>
          <w:numId w:val="1"/>
        </w:numPr>
        <w:jc w:val="both"/>
        <w:rPr>
          <w:b/>
          <w:bCs/>
          <w:i/>
          <w:iCs/>
          <w:sz w:val="28"/>
          <w:szCs w:val="28"/>
          <w:u w:val="single"/>
        </w:rPr>
      </w:pPr>
      <w:r w:rsidRPr="00D41F26">
        <w:rPr>
          <w:b/>
          <w:bCs/>
          <w:i/>
          <w:iCs/>
          <w:sz w:val="28"/>
          <w:szCs w:val="28"/>
        </w:rPr>
        <w:t xml:space="preserve">The City of Bonita Springs </w:t>
      </w:r>
      <w:r w:rsidRPr="00D41F26">
        <w:rPr>
          <w:b/>
          <w:bCs/>
          <w:i/>
          <w:iCs/>
          <w:sz w:val="28"/>
          <w:szCs w:val="28"/>
          <w:u w:val="single"/>
        </w:rPr>
        <w:t>supports</w:t>
      </w:r>
      <w:r w:rsidRPr="00D41F26">
        <w:rPr>
          <w:b/>
          <w:bCs/>
          <w:i/>
          <w:iCs/>
          <w:sz w:val="28"/>
          <w:szCs w:val="28"/>
        </w:rPr>
        <w:t xml:space="preserve"> state sustainability initiatives, especially those which would prevent discharges from Lake Okeechobee and which promo</w:t>
      </w:r>
      <w:r w:rsidR="00E83525">
        <w:rPr>
          <w:b/>
          <w:bCs/>
          <w:i/>
          <w:iCs/>
          <w:sz w:val="28"/>
          <w:szCs w:val="28"/>
        </w:rPr>
        <w:t>te clean</w:t>
      </w:r>
      <w:r w:rsidRPr="00D41F26">
        <w:rPr>
          <w:b/>
          <w:bCs/>
          <w:i/>
          <w:iCs/>
          <w:sz w:val="28"/>
          <w:szCs w:val="28"/>
        </w:rPr>
        <w:t xml:space="preserve"> fresh and salt water bodies.  The City also </w:t>
      </w:r>
      <w:r w:rsidRPr="00D41F26">
        <w:rPr>
          <w:b/>
          <w:bCs/>
          <w:i/>
          <w:iCs/>
          <w:sz w:val="28"/>
          <w:szCs w:val="28"/>
          <w:u w:val="single"/>
        </w:rPr>
        <w:t>opposes</w:t>
      </w:r>
      <w:r w:rsidRPr="00D41F26">
        <w:rPr>
          <w:b/>
          <w:bCs/>
          <w:i/>
          <w:iCs/>
          <w:sz w:val="28"/>
          <w:szCs w:val="28"/>
        </w:rPr>
        <w:t xml:space="preserve"> any water quality proposals which would negatively impact our city.</w:t>
      </w:r>
    </w:p>
    <w:p w:rsidR="00AF4BF6" w:rsidRPr="00D41F26" w:rsidRDefault="00AF4BF6" w:rsidP="00AF4BF6">
      <w:pPr>
        <w:pStyle w:val="ListParagraph"/>
        <w:ind w:left="360"/>
        <w:jc w:val="both"/>
        <w:rPr>
          <w:b/>
          <w:bCs/>
          <w:i/>
          <w:iCs/>
          <w:sz w:val="28"/>
          <w:szCs w:val="28"/>
          <w:u w:val="single"/>
        </w:rPr>
      </w:pPr>
    </w:p>
    <w:p w:rsidR="00186582" w:rsidRPr="00D41F26" w:rsidRDefault="00186582" w:rsidP="00186582">
      <w:pPr>
        <w:pStyle w:val="ListParagraph"/>
        <w:numPr>
          <w:ilvl w:val="0"/>
          <w:numId w:val="1"/>
        </w:numPr>
        <w:jc w:val="both"/>
        <w:rPr>
          <w:b/>
          <w:bCs/>
          <w:i/>
          <w:iCs/>
          <w:sz w:val="28"/>
          <w:szCs w:val="28"/>
          <w:u w:val="single"/>
        </w:rPr>
      </w:pPr>
      <w:r w:rsidRPr="00D41F26">
        <w:rPr>
          <w:b/>
          <w:bCs/>
          <w:i/>
          <w:iCs/>
          <w:sz w:val="28"/>
          <w:szCs w:val="28"/>
        </w:rPr>
        <w:t xml:space="preserve">The City of Bonita Springs </w:t>
      </w:r>
      <w:r w:rsidRPr="00D41F26">
        <w:rPr>
          <w:b/>
          <w:bCs/>
          <w:i/>
          <w:iCs/>
          <w:sz w:val="28"/>
          <w:szCs w:val="28"/>
          <w:u w:val="single"/>
        </w:rPr>
        <w:t>supports</w:t>
      </w:r>
      <w:r w:rsidRPr="00D41F26">
        <w:rPr>
          <w:b/>
          <w:bCs/>
          <w:i/>
          <w:iCs/>
          <w:sz w:val="28"/>
          <w:szCs w:val="28"/>
        </w:rPr>
        <w:t xml:space="preserve"> the amendment of the 2014 Village of Estero incorporation legislation to correct the proposed village boundaries to reflect the 2014 residential and commercial voluntary annexations into the City of Bonita Springs. </w:t>
      </w:r>
    </w:p>
    <w:p w:rsidR="00186582" w:rsidRPr="00D41F26" w:rsidRDefault="00186582" w:rsidP="00186582">
      <w:pPr>
        <w:pStyle w:val="ListParagraph"/>
        <w:jc w:val="both"/>
        <w:rPr>
          <w:b/>
          <w:bCs/>
          <w:i/>
          <w:iCs/>
          <w:sz w:val="28"/>
          <w:szCs w:val="28"/>
          <w:u w:val="single"/>
        </w:rPr>
      </w:pPr>
    </w:p>
    <w:p w:rsidR="009A15C7" w:rsidRPr="009A15C7" w:rsidRDefault="009A15C7" w:rsidP="009A15C7">
      <w:pPr>
        <w:pStyle w:val="ListParagraph"/>
        <w:numPr>
          <w:ilvl w:val="0"/>
          <w:numId w:val="1"/>
        </w:numPr>
        <w:jc w:val="both"/>
        <w:rPr>
          <w:b/>
          <w:bCs/>
          <w:i/>
          <w:iCs/>
          <w:sz w:val="28"/>
          <w:szCs w:val="28"/>
          <w:u w:val="single"/>
        </w:rPr>
      </w:pPr>
      <w:r w:rsidRPr="00D41F26">
        <w:rPr>
          <w:b/>
          <w:bCs/>
          <w:i/>
          <w:iCs/>
          <w:sz w:val="28"/>
          <w:szCs w:val="28"/>
        </w:rPr>
        <w:t xml:space="preserve">The City of Bonita Springs believes in affordable insurance rates for our citizens. Towards that end, the City </w:t>
      </w:r>
      <w:r w:rsidRPr="00D41F26">
        <w:rPr>
          <w:b/>
          <w:bCs/>
          <w:i/>
          <w:iCs/>
          <w:sz w:val="28"/>
          <w:szCs w:val="28"/>
          <w:u w:val="single"/>
        </w:rPr>
        <w:t>opposes</w:t>
      </w:r>
      <w:r w:rsidRPr="00D41F26">
        <w:rPr>
          <w:b/>
          <w:bCs/>
          <w:i/>
          <w:iCs/>
          <w:sz w:val="28"/>
          <w:szCs w:val="28"/>
        </w:rPr>
        <w:t xml:space="preserve"> any action or legislation, at any level, that wil</w:t>
      </w:r>
      <w:r>
        <w:rPr>
          <w:b/>
          <w:bCs/>
          <w:i/>
          <w:iCs/>
          <w:sz w:val="28"/>
          <w:szCs w:val="28"/>
        </w:rPr>
        <w:t>l have the effect of significantly</w:t>
      </w:r>
      <w:r w:rsidRPr="00D41F26">
        <w:rPr>
          <w:b/>
          <w:bCs/>
          <w:i/>
          <w:iCs/>
          <w:sz w:val="28"/>
          <w:szCs w:val="28"/>
        </w:rPr>
        <w:t xml:space="preserve"> increasing flood insurance rates</w:t>
      </w:r>
      <w:r>
        <w:rPr>
          <w:b/>
          <w:bCs/>
          <w:i/>
          <w:iCs/>
          <w:sz w:val="28"/>
          <w:szCs w:val="28"/>
        </w:rPr>
        <w:t>.</w:t>
      </w:r>
    </w:p>
    <w:p w:rsidR="009A15C7" w:rsidRPr="009A15C7" w:rsidRDefault="009A15C7" w:rsidP="009A15C7">
      <w:pPr>
        <w:jc w:val="both"/>
        <w:rPr>
          <w:b/>
          <w:bCs/>
          <w:i/>
          <w:iCs/>
          <w:sz w:val="28"/>
          <w:szCs w:val="28"/>
          <w:u w:val="single"/>
        </w:rPr>
      </w:pPr>
      <w:r w:rsidRPr="009A15C7">
        <w:rPr>
          <w:b/>
          <w:bCs/>
          <w:i/>
          <w:iCs/>
          <w:sz w:val="28"/>
          <w:szCs w:val="28"/>
        </w:rPr>
        <w:t xml:space="preserve">  </w:t>
      </w:r>
    </w:p>
    <w:p w:rsidR="009A15C7" w:rsidRPr="009A15C7" w:rsidRDefault="009A15C7" w:rsidP="009A15C7">
      <w:pPr>
        <w:pStyle w:val="ListParagraph"/>
        <w:numPr>
          <w:ilvl w:val="0"/>
          <w:numId w:val="1"/>
        </w:numPr>
        <w:jc w:val="both"/>
        <w:rPr>
          <w:b/>
          <w:bCs/>
          <w:i/>
          <w:iCs/>
          <w:sz w:val="28"/>
          <w:szCs w:val="28"/>
          <w:u w:val="single"/>
        </w:rPr>
      </w:pPr>
      <w:r w:rsidRPr="00D41F26">
        <w:rPr>
          <w:b/>
          <w:bCs/>
          <w:i/>
          <w:iCs/>
          <w:sz w:val="28"/>
          <w:szCs w:val="28"/>
        </w:rPr>
        <w:t xml:space="preserve">The City of Bonita Springs </w:t>
      </w:r>
      <w:r w:rsidRPr="00D41F26">
        <w:rPr>
          <w:b/>
          <w:bCs/>
          <w:i/>
          <w:iCs/>
          <w:sz w:val="28"/>
          <w:szCs w:val="28"/>
          <w:u w:val="single"/>
        </w:rPr>
        <w:t>supports</w:t>
      </w:r>
      <w:r w:rsidRPr="00D41F26">
        <w:rPr>
          <w:b/>
          <w:bCs/>
          <w:i/>
          <w:iCs/>
          <w:sz w:val="28"/>
          <w:szCs w:val="28"/>
        </w:rPr>
        <w:t xml:space="preserve"> legislation that would allow pari-mutuel facilities within counties that have passed referendums to provide slot gaming.  The City also </w:t>
      </w:r>
      <w:r w:rsidRPr="00D41F26">
        <w:rPr>
          <w:b/>
          <w:bCs/>
          <w:i/>
          <w:iCs/>
          <w:sz w:val="28"/>
          <w:szCs w:val="28"/>
          <w:u w:val="single"/>
        </w:rPr>
        <w:t>supports</w:t>
      </w:r>
      <w:r w:rsidRPr="00D41F26">
        <w:rPr>
          <w:b/>
          <w:bCs/>
          <w:i/>
          <w:iCs/>
          <w:sz w:val="28"/>
          <w:szCs w:val="28"/>
        </w:rPr>
        <w:t xml:space="preserve"> a decoupling of dog racing requirements for pari-mutuel facilities that provide additional gaming.</w:t>
      </w:r>
    </w:p>
    <w:p w:rsidR="009A15C7" w:rsidRPr="009A15C7" w:rsidRDefault="009A15C7" w:rsidP="009A15C7">
      <w:pPr>
        <w:jc w:val="both"/>
        <w:rPr>
          <w:b/>
          <w:bCs/>
          <w:i/>
          <w:iCs/>
          <w:sz w:val="28"/>
          <w:szCs w:val="28"/>
          <w:u w:val="single"/>
        </w:rPr>
      </w:pPr>
      <w:r w:rsidRPr="009A15C7">
        <w:rPr>
          <w:b/>
          <w:bCs/>
          <w:i/>
          <w:iCs/>
          <w:sz w:val="28"/>
          <w:szCs w:val="28"/>
        </w:rPr>
        <w:t xml:space="preserve">  </w:t>
      </w:r>
    </w:p>
    <w:p w:rsidR="009A15C7" w:rsidRPr="009A15C7" w:rsidRDefault="00186582" w:rsidP="009A15C7">
      <w:pPr>
        <w:pStyle w:val="ListParagraph"/>
        <w:numPr>
          <w:ilvl w:val="0"/>
          <w:numId w:val="1"/>
        </w:numPr>
        <w:jc w:val="both"/>
        <w:rPr>
          <w:b/>
          <w:bCs/>
          <w:i/>
          <w:iCs/>
          <w:sz w:val="28"/>
          <w:szCs w:val="28"/>
          <w:u w:val="single"/>
        </w:rPr>
      </w:pPr>
      <w:r w:rsidRPr="00D41F26">
        <w:rPr>
          <w:b/>
          <w:bCs/>
          <w:i/>
          <w:iCs/>
          <w:sz w:val="28"/>
          <w:szCs w:val="28"/>
        </w:rPr>
        <w:t xml:space="preserve">The City of Bonita Springs </w:t>
      </w:r>
      <w:r w:rsidRPr="00D41F26">
        <w:rPr>
          <w:b/>
          <w:bCs/>
          <w:i/>
          <w:iCs/>
          <w:sz w:val="28"/>
          <w:szCs w:val="28"/>
          <w:u w:val="single"/>
        </w:rPr>
        <w:t>opposes</w:t>
      </w:r>
      <w:r w:rsidRPr="00D41F26">
        <w:rPr>
          <w:b/>
          <w:bCs/>
          <w:i/>
          <w:iCs/>
          <w:sz w:val="28"/>
          <w:szCs w:val="28"/>
        </w:rPr>
        <w:t xml:space="preserve"> any legislation that would require State mandated fertilizer standards that preempt adopted municipal standards.</w:t>
      </w:r>
    </w:p>
    <w:p w:rsidR="009A15C7" w:rsidRPr="009A15C7" w:rsidRDefault="009A15C7" w:rsidP="009A15C7">
      <w:pPr>
        <w:jc w:val="both"/>
        <w:rPr>
          <w:b/>
          <w:bCs/>
          <w:i/>
          <w:iCs/>
          <w:sz w:val="28"/>
          <w:szCs w:val="28"/>
          <w:u w:val="single"/>
        </w:rPr>
      </w:pPr>
    </w:p>
    <w:p w:rsidR="00F122D6" w:rsidRPr="009A15C7" w:rsidRDefault="00186582" w:rsidP="009A15C7">
      <w:pPr>
        <w:pStyle w:val="ListParagraph"/>
        <w:numPr>
          <w:ilvl w:val="0"/>
          <w:numId w:val="1"/>
        </w:numPr>
        <w:jc w:val="both"/>
        <w:rPr>
          <w:b/>
          <w:bCs/>
          <w:i/>
          <w:iCs/>
          <w:sz w:val="28"/>
          <w:szCs w:val="28"/>
          <w:u w:val="single"/>
        </w:rPr>
      </w:pPr>
      <w:r w:rsidRPr="00D41F26">
        <w:rPr>
          <w:b/>
          <w:bCs/>
          <w:i/>
          <w:iCs/>
          <w:sz w:val="28"/>
          <w:szCs w:val="28"/>
        </w:rPr>
        <w:t xml:space="preserve">The City of Bonita Springs </w:t>
      </w:r>
      <w:r w:rsidRPr="00D41F26">
        <w:rPr>
          <w:b/>
          <w:bCs/>
          <w:i/>
          <w:iCs/>
          <w:sz w:val="28"/>
          <w:szCs w:val="28"/>
          <w:u w:val="single"/>
        </w:rPr>
        <w:t>supports</w:t>
      </w:r>
      <w:r w:rsidRPr="00D41F26">
        <w:rPr>
          <w:b/>
          <w:bCs/>
          <w:i/>
          <w:iCs/>
          <w:sz w:val="28"/>
          <w:szCs w:val="28"/>
        </w:rPr>
        <w:t xml:space="preserve"> efforts to provide additional health care facilities in South Lee County.</w:t>
      </w:r>
    </w:p>
    <w:p w:rsidR="0049749D" w:rsidRPr="00D41F26" w:rsidRDefault="00186582" w:rsidP="00356D5C">
      <w:pPr>
        <w:jc w:val="both"/>
        <w:rPr>
          <w:b/>
          <w:bCs/>
          <w:i/>
          <w:iCs/>
          <w:sz w:val="28"/>
          <w:szCs w:val="28"/>
        </w:rPr>
      </w:pPr>
      <w:r w:rsidRPr="00D41F26">
        <w:rPr>
          <w:b/>
          <w:bCs/>
          <w:i/>
          <w:iCs/>
          <w:sz w:val="28"/>
          <w:szCs w:val="28"/>
        </w:rPr>
        <w:t xml:space="preserve">More </w:t>
      </w:r>
      <w:r w:rsidRPr="00D41F26">
        <w:rPr>
          <w:b/>
          <w:bCs/>
          <w:i/>
          <w:iCs/>
          <w:sz w:val="28"/>
          <w:szCs w:val="28"/>
          <w:u w:val="single"/>
        </w:rPr>
        <w:t>GENERALLY</w:t>
      </w:r>
      <w:r w:rsidRPr="00D41F26">
        <w:rPr>
          <w:b/>
          <w:bCs/>
          <w:i/>
          <w:iCs/>
          <w:sz w:val="28"/>
          <w:szCs w:val="28"/>
        </w:rPr>
        <w:t xml:space="preserve">, the City of Bonita Springs </w:t>
      </w:r>
      <w:r w:rsidRPr="00D41F26">
        <w:rPr>
          <w:b/>
          <w:bCs/>
          <w:i/>
          <w:iCs/>
          <w:sz w:val="28"/>
          <w:szCs w:val="28"/>
          <w:u w:val="single"/>
        </w:rPr>
        <w:t xml:space="preserve">supports </w:t>
      </w:r>
      <w:r w:rsidRPr="00D41F26">
        <w:rPr>
          <w:b/>
          <w:bCs/>
          <w:i/>
          <w:iCs/>
          <w:sz w:val="28"/>
          <w:szCs w:val="28"/>
        </w:rPr>
        <w:t xml:space="preserve">increased state funding for education (private, public and charter schools), </w:t>
      </w:r>
      <w:r w:rsidRPr="00D41F26">
        <w:rPr>
          <w:b/>
          <w:bCs/>
          <w:i/>
          <w:iCs/>
          <w:sz w:val="28"/>
          <w:szCs w:val="28"/>
          <w:u w:val="single"/>
        </w:rPr>
        <w:t>supports</w:t>
      </w:r>
      <w:r w:rsidRPr="00D41F26">
        <w:rPr>
          <w:b/>
          <w:bCs/>
          <w:i/>
          <w:iCs/>
          <w:sz w:val="28"/>
          <w:szCs w:val="28"/>
        </w:rPr>
        <w:t xml:space="preserve"> state funding of Regional Planning Councils, </w:t>
      </w:r>
      <w:r w:rsidRPr="00D41F26">
        <w:rPr>
          <w:b/>
          <w:bCs/>
          <w:i/>
          <w:iCs/>
          <w:sz w:val="28"/>
          <w:szCs w:val="28"/>
          <w:u w:val="single"/>
        </w:rPr>
        <w:t>supports</w:t>
      </w:r>
      <w:r w:rsidRPr="00D41F26">
        <w:rPr>
          <w:b/>
          <w:bCs/>
          <w:i/>
          <w:iCs/>
          <w:sz w:val="28"/>
          <w:szCs w:val="28"/>
        </w:rPr>
        <w:t xml:space="preserve"> state sustai</w:t>
      </w:r>
      <w:r w:rsidR="00E97597" w:rsidRPr="00D41F26">
        <w:rPr>
          <w:b/>
          <w:bCs/>
          <w:i/>
          <w:iCs/>
          <w:sz w:val="28"/>
          <w:szCs w:val="28"/>
        </w:rPr>
        <w:t xml:space="preserve">nability initiatives including </w:t>
      </w:r>
      <w:r w:rsidR="00E97597" w:rsidRPr="00D41F26">
        <w:rPr>
          <w:b/>
          <w:bCs/>
          <w:i/>
          <w:iCs/>
          <w:sz w:val="28"/>
          <w:szCs w:val="28"/>
        </w:rPr>
        <w:lastRenderedPageBreak/>
        <w:t>possible alternative sources of power,</w:t>
      </w:r>
      <w:r w:rsidRPr="00D41F26">
        <w:rPr>
          <w:b/>
          <w:bCs/>
          <w:i/>
          <w:iCs/>
          <w:sz w:val="28"/>
          <w:szCs w:val="28"/>
        </w:rPr>
        <w:t xml:space="preserve"> and </w:t>
      </w:r>
      <w:r w:rsidRPr="00D41F26">
        <w:rPr>
          <w:b/>
          <w:bCs/>
          <w:i/>
          <w:iCs/>
          <w:sz w:val="28"/>
          <w:szCs w:val="28"/>
          <w:u w:val="single"/>
        </w:rPr>
        <w:t>opposes</w:t>
      </w:r>
      <w:r w:rsidRPr="00D41F26">
        <w:rPr>
          <w:b/>
          <w:bCs/>
          <w:i/>
          <w:iCs/>
          <w:sz w:val="28"/>
          <w:szCs w:val="28"/>
        </w:rPr>
        <w:t xml:space="preserve"> any legislation that would pre-empt Home Rule protection.  </w:t>
      </w:r>
    </w:p>
    <w:sectPr w:rsidR="0049749D" w:rsidRPr="00D41F26" w:rsidSect="001174D2">
      <w:headerReference w:type="default" r:id="rId8"/>
      <w:pgSz w:w="12240" w:h="15840"/>
      <w:pgMar w:top="288"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6C9" w:rsidRDefault="004B46C9" w:rsidP="001174D2">
      <w:r>
        <w:separator/>
      </w:r>
    </w:p>
  </w:endnote>
  <w:endnote w:type="continuationSeparator" w:id="0">
    <w:p w:rsidR="004B46C9" w:rsidRDefault="004B46C9" w:rsidP="00117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6C9" w:rsidRDefault="004B46C9" w:rsidP="001174D2">
      <w:r>
        <w:separator/>
      </w:r>
    </w:p>
  </w:footnote>
  <w:footnote w:type="continuationSeparator" w:id="0">
    <w:p w:rsidR="004B46C9" w:rsidRDefault="004B46C9" w:rsidP="001174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4D2" w:rsidRDefault="001174D2">
    <w:pPr>
      <w:pStyle w:val="Header"/>
    </w:pPr>
    <w:r>
      <w:rPr>
        <w:noProof/>
      </w:rPr>
      <w:drawing>
        <wp:inline distT="0" distB="0" distL="0" distR="0">
          <wp:extent cx="1118673" cy="92362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LOGO 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8673" cy="92362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B6123"/>
    <w:multiLevelType w:val="hybridMultilevel"/>
    <w:tmpl w:val="73EE12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582"/>
    <w:rsid w:val="001174D2"/>
    <w:rsid w:val="00186582"/>
    <w:rsid w:val="002B69EC"/>
    <w:rsid w:val="00307AFB"/>
    <w:rsid w:val="00356D5C"/>
    <w:rsid w:val="0049749D"/>
    <w:rsid w:val="004B46C9"/>
    <w:rsid w:val="0052300A"/>
    <w:rsid w:val="007370B8"/>
    <w:rsid w:val="008A1637"/>
    <w:rsid w:val="009A15C7"/>
    <w:rsid w:val="00AA5DBB"/>
    <w:rsid w:val="00AF4BF6"/>
    <w:rsid w:val="00C279E1"/>
    <w:rsid w:val="00D41F26"/>
    <w:rsid w:val="00DB0EBC"/>
    <w:rsid w:val="00E83525"/>
    <w:rsid w:val="00E97597"/>
    <w:rsid w:val="00F12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582"/>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6582"/>
    <w:pPr>
      <w:spacing w:after="200" w:line="276" w:lineRule="auto"/>
      <w:ind w:left="720"/>
      <w:contextualSpacing/>
    </w:pPr>
  </w:style>
  <w:style w:type="paragraph" w:styleId="Header">
    <w:name w:val="header"/>
    <w:basedOn w:val="Normal"/>
    <w:link w:val="HeaderChar"/>
    <w:uiPriority w:val="99"/>
    <w:unhideWhenUsed/>
    <w:rsid w:val="001174D2"/>
    <w:pPr>
      <w:tabs>
        <w:tab w:val="center" w:pos="4680"/>
        <w:tab w:val="right" w:pos="9360"/>
      </w:tabs>
    </w:pPr>
  </w:style>
  <w:style w:type="character" w:customStyle="1" w:styleId="HeaderChar">
    <w:name w:val="Header Char"/>
    <w:basedOn w:val="DefaultParagraphFont"/>
    <w:link w:val="Header"/>
    <w:uiPriority w:val="99"/>
    <w:rsid w:val="001174D2"/>
    <w:rPr>
      <w:rFonts w:ascii="Calibri" w:hAnsi="Calibri" w:cs="Times New Roman"/>
    </w:rPr>
  </w:style>
  <w:style w:type="paragraph" w:styleId="Footer">
    <w:name w:val="footer"/>
    <w:basedOn w:val="Normal"/>
    <w:link w:val="FooterChar"/>
    <w:uiPriority w:val="99"/>
    <w:unhideWhenUsed/>
    <w:rsid w:val="001174D2"/>
    <w:pPr>
      <w:tabs>
        <w:tab w:val="center" w:pos="4680"/>
        <w:tab w:val="right" w:pos="9360"/>
      </w:tabs>
    </w:pPr>
  </w:style>
  <w:style w:type="character" w:customStyle="1" w:styleId="FooterChar">
    <w:name w:val="Footer Char"/>
    <w:basedOn w:val="DefaultParagraphFont"/>
    <w:link w:val="Footer"/>
    <w:uiPriority w:val="99"/>
    <w:rsid w:val="001174D2"/>
    <w:rPr>
      <w:rFonts w:ascii="Calibri" w:hAnsi="Calibri" w:cs="Times New Roman"/>
    </w:rPr>
  </w:style>
  <w:style w:type="paragraph" w:styleId="BalloonText">
    <w:name w:val="Balloon Text"/>
    <w:basedOn w:val="Normal"/>
    <w:link w:val="BalloonTextChar"/>
    <w:uiPriority w:val="99"/>
    <w:semiHidden/>
    <w:unhideWhenUsed/>
    <w:rsid w:val="001174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4D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582"/>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6582"/>
    <w:pPr>
      <w:spacing w:after="200" w:line="276" w:lineRule="auto"/>
      <w:ind w:left="720"/>
      <w:contextualSpacing/>
    </w:pPr>
  </w:style>
  <w:style w:type="paragraph" w:styleId="Header">
    <w:name w:val="header"/>
    <w:basedOn w:val="Normal"/>
    <w:link w:val="HeaderChar"/>
    <w:uiPriority w:val="99"/>
    <w:unhideWhenUsed/>
    <w:rsid w:val="001174D2"/>
    <w:pPr>
      <w:tabs>
        <w:tab w:val="center" w:pos="4680"/>
        <w:tab w:val="right" w:pos="9360"/>
      </w:tabs>
    </w:pPr>
  </w:style>
  <w:style w:type="character" w:customStyle="1" w:styleId="HeaderChar">
    <w:name w:val="Header Char"/>
    <w:basedOn w:val="DefaultParagraphFont"/>
    <w:link w:val="Header"/>
    <w:uiPriority w:val="99"/>
    <w:rsid w:val="001174D2"/>
    <w:rPr>
      <w:rFonts w:ascii="Calibri" w:hAnsi="Calibri" w:cs="Times New Roman"/>
    </w:rPr>
  </w:style>
  <w:style w:type="paragraph" w:styleId="Footer">
    <w:name w:val="footer"/>
    <w:basedOn w:val="Normal"/>
    <w:link w:val="FooterChar"/>
    <w:uiPriority w:val="99"/>
    <w:unhideWhenUsed/>
    <w:rsid w:val="001174D2"/>
    <w:pPr>
      <w:tabs>
        <w:tab w:val="center" w:pos="4680"/>
        <w:tab w:val="right" w:pos="9360"/>
      </w:tabs>
    </w:pPr>
  </w:style>
  <w:style w:type="character" w:customStyle="1" w:styleId="FooterChar">
    <w:name w:val="Footer Char"/>
    <w:basedOn w:val="DefaultParagraphFont"/>
    <w:link w:val="Footer"/>
    <w:uiPriority w:val="99"/>
    <w:rsid w:val="001174D2"/>
    <w:rPr>
      <w:rFonts w:ascii="Calibri" w:hAnsi="Calibri" w:cs="Times New Roman"/>
    </w:rPr>
  </w:style>
  <w:style w:type="paragraph" w:styleId="BalloonText">
    <w:name w:val="Balloon Text"/>
    <w:basedOn w:val="Normal"/>
    <w:link w:val="BalloonTextChar"/>
    <w:uiPriority w:val="99"/>
    <w:semiHidden/>
    <w:unhideWhenUsed/>
    <w:rsid w:val="001174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4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474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256</Words>
  <Characters>1462</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City of Bonita Springs</Company>
  <LinksUpToDate>false</LinksUpToDate>
  <CharactersWithSpaces>1715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L. Schwing</dc:creator>
  <cp:lastModifiedBy>gammie.charlotte</cp:lastModifiedBy>
  <cp:revision>2</cp:revision>
  <cp:lastPrinted>2014-12-18T21:31:00Z</cp:lastPrinted>
  <dcterms:created xsi:type="dcterms:W3CDTF">2014-12-19T13:44:00Z</dcterms:created>
  <dcterms:modified xsi:type="dcterms:W3CDTF">2014-12-19T13:44:00Z</dcterms:modified>
</cp:coreProperties>
</file>