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LegislativeDocument"/>
        <w:tag w:val="n=LegislativeDocument|IsDocumentLinedUp=false|SessionName="/>
        <w:id w:val="1575674707"/>
      </w:sdtPr>
      <w:sdtEndPr/>
      <w:sdtContent>
        <w:sdt>
          <w:sdtPr>
            <w:alias w:val="Bill"/>
            <w:tag w:val="n=Bill|BillChamber=House|BillType=General"/>
            <w:id w:val="1575674706"/>
          </w:sdtPr>
          <w:sdtEndPr/>
          <w:sdtContent>
            <w:sdt>
              <w:sdtPr>
                <w:alias w:val="Title"/>
                <w:tag w:val="n=Title"/>
                <w:id w:val="1575674701"/>
              </w:sdtPr>
              <w:sdtEndPr/>
              <w:sdtContent>
                <w:sdt>
                  <w:sdtPr>
                    <w:alias w:val="TitleLine"/>
                    <w:tag w:val="n=TitleLine"/>
                    <w:id w:val="1575674699"/>
                  </w:sdtPr>
                  <w:sdtEndPr/>
                  <w:sdtContent>
                    <w:p w14:paraId="0BF8AB78" w14:textId="77777777" w:rsidR="00D639FA" w:rsidRPr="003559D2" w:rsidRDefault="00D639FA" w:rsidP="00033ABE">
                      <w:pPr>
                        <w:jc w:val="center"/>
                      </w:pPr>
                      <w:r w:rsidRPr="003559D2">
                        <w:t>A bill to be entitled</w:t>
                      </w:r>
                    </w:p>
                  </w:sdtContent>
                </w:sdt>
                <w:sdt>
                  <w:sdtPr>
                    <w:alias w:val="TitleText"/>
                    <w:tag w:val="n=TitleText"/>
                    <w:id w:val="1575674700"/>
                  </w:sdtPr>
                  <w:sdtEndPr/>
                  <w:sdtContent>
                    <w:p w14:paraId="5DD6DDF4" w14:textId="77777777" w:rsidR="00D639FA" w:rsidRPr="003559D2" w:rsidRDefault="00D639FA" w:rsidP="00033ABE">
                      <w:pPr>
                        <w:ind w:left="720" w:right="720"/>
                      </w:pPr>
                      <w:r w:rsidRPr="003559D2">
                        <w:t>An act relating to federal regulation of firearms; providing a short title; providing legislative findings; prohibiting specified actions to enforce certain federal regulations of firearms, firearm accessories, and ammunition; providing penalties; denying state funds to a state entity that violate</w:t>
                      </w:r>
                      <w:r>
                        <w:t>s</w:t>
                      </w:r>
                      <w:r w:rsidRPr="003559D2">
                        <w:t xml:space="preserve"> such prohibition; providing that an official, agent, or employee who knowingly violates such prohibition is deemed resigned from his or her position and permanently ineligible for certain positions; providing that a service provider that violates such prohibition is permanently ineligible to provide services to or act on behalf of th</w:t>
                      </w:r>
                      <w:r>
                        <w:t>e</w:t>
                      </w:r>
                      <w:r w:rsidRPr="003559D2">
                        <w:t xml:space="preserve"> state or a state entity; </w:t>
                      </w:r>
                      <w:r>
                        <w:t>directing t</w:t>
                      </w:r>
                      <w:r w:rsidRPr="003559D2">
                        <w:t xml:space="preserve">he Attorney General </w:t>
                      </w:r>
                      <w:r>
                        <w:t>to</w:t>
                      </w:r>
                      <w:r w:rsidRPr="003559D2">
                        <w:t xml:space="preserve"> defend </w:t>
                      </w:r>
                      <w:r>
                        <w:t xml:space="preserve">persons </w:t>
                      </w:r>
                      <w:r w:rsidRPr="003559D2">
                        <w:t>against federal prosecution of certain federal regulations of firearms, firearm accessories, and ammunition; providing a directive to the Division of Law Revision and Information; providing an effective date.</w:t>
                      </w:r>
                    </w:p>
                  </w:sdtContent>
                </w:sdt>
              </w:sdtContent>
            </w:sdt>
            <w:p w14:paraId="170DBECC" w14:textId="77777777" w:rsidR="00D639FA" w:rsidRPr="003559D2" w:rsidRDefault="00D639FA" w:rsidP="00033ABE"/>
            <w:sdt>
              <w:sdtPr>
                <w:alias w:val="ERClause"/>
                <w:tag w:val="n=ERClause"/>
                <w:id w:val="1575674702"/>
              </w:sdtPr>
              <w:sdtEndPr/>
              <w:sdtContent>
                <w:p w14:paraId="055D53D5" w14:textId="77777777" w:rsidR="00D639FA" w:rsidRPr="003559D2" w:rsidRDefault="00D639FA" w:rsidP="00033ABE">
                  <w:r w:rsidRPr="003559D2">
                    <w:t>Be It Enacted by the Legislature of the State of Florida:</w:t>
                  </w:r>
                </w:p>
              </w:sdtContent>
            </w:sdt>
            <w:sdt>
              <w:sdtPr>
                <w:alias w:val="Body"/>
                <w:tag w:val="n=Body"/>
                <w:id w:val="1575674705"/>
              </w:sdtPr>
              <w:sdtEndPr/>
              <w:sdtContent>
                <w:p w14:paraId="6865BCF0" w14:textId="77777777" w:rsidR="00D639FA" w:rsidRPr="003559D2" w:rsidRDefault="00D639FA" w:rsidP="00033ABE"/>
                <w:sdt>
                  <w:sdtPr>
                    <w:alias w:val="BillSection"/>
                    <w:tag w:val="n=BillSection|BillSectionNumber=1"/>
                    <w:id w:val="-1395958878"/>
                  </w:sdtPr>
                  <w:sdtEndPr/>
                  <w:sdtContent>
                    <w:p w14:paraId="220E239F" w14:textId="77777777" w:rsidR="00D639FA" w:rsidRPr="003559D2" w:rsidRDefault="00D639FA" w:rsidP="00033ABE">
                      <w:r>
                        <w:tab/>
                        <w:t>Section 1.</w:t>
                      </w:r>
                      <w:r w:rsidRPr="003559D2">
                        <w:t xml:space="preserve">  </w:t>
                      </w:r>
                      <w:r w:rsidRPr="003559D2">
                        <w:rPr>
                          <w:u w:val="single"/>
                        </w:rPr>
                        <w:t>This act may be cited as the "Second Amendment Preservation Act."</w:t>
                      </w:r>
                    </w:p>
                  </w:sdtContent>
                </w:sdt>
                <w:sdt>
                  <w:sdtPr>
                    <w:alias w:val="BillSection"/>
                    <w:tag w:val="n=BillSection|BillSectionNumber=2"/>
                    <w:id w:val="-1578586662"/>
                  </w:sdtPr>
                  <w:sdtEndPr/>
                  <w:sdtContent>
                    <w:p w14:paraId="13795BD6" w14:textId="77777777" w:rsidR="00D639FA" w:rsidRPr="003559D2" w:rsidRDefault="00D639FA" w:rsidP="00033ABE">
                      <w:r>
                        <w:tab/>
                        <w:t>Section 2.</w:t>
                      </w:r>
                      <w:r w:rsidRPr="003559D2">
                        <w:t xml:space="preserve">  </w:t>
                      </w:r>
                      <w:r w:rsidRPr="003559D2">
                        <w:rPr>
                          <w:u w:val="single"/>
                        </w:rPr>
                        <w:t xml:space="preserve">(1) LEGISLATIVE FINDINGS.—The Legislature finds </w:t>
                      </w:r>
                      <w:r w:rsidRPr="003559D2">
                        <w:rPr>
                          <w:u w:val="single"/>
                        </w:rPr>
                        <w:lastRenderedPageBreak/>
                        <w:t>that:</w:t>
                      </w:r>
                    </w:p>
                    <w:p w14:paraId="31C4E8C0" w14:textId="77777777" w:rsidR="00D639FA" w:rsidRPr="003559D2" w:rsidRDefault="00D639FA" w:rsidP="00033ABE">
                      <w:r w:rsidRPr="003559D2">
                        <w:tab/>
                      </w:r>
                      <w:r w:rsidRPr="003559D2">
                        <w:rPr>
                          <w:u w:val="single"/>
                        </w:rPr>
                        <w:t xml:space="preserve">(a)  The Second Amendment to the United States Constitution reads: "A </w:t>
                      </w:r>
                      <w:proofErr w:type="spellStart"/>
                      <w:r w:rsidRPr="003559D2">
                        <w:rPr>
                          <w:u w:val="single"/>
                        </w:rPr>
                        <w:t>well regulated</w:t>
                      </w:r>
                      <w:proofErr w:type="spellEnd"/>
                      <w:r w:rsidRPr="003559D2">
                        <w:rPr>
                          <w:u w:val="single"/>
                        </w:rPr>
                        <w:t xml:space="preserve"> militia, being necessary to the security of a free State, the right of the people to keep and bear Arms, shall not be infringed</w:t>
                      </w:r>
                      <w:r>
                        <w:rPr>
                          <w:u w:val="single"/>
                        </w:rPr>
                        <w:t>.</w:t>
                      </w:r>
                      <w:r w:rsidRPr="003559D2">
                        <w:rPr>
                          <w:u w:val="single"/>
                        </w:rPr>
                        <w:t>"</w:t>
                      </w:r>
                    </w:p>
                    <w:p w14:paraId="6A21D694" w14:textId="77777777" w:rsidR="00D639FA" w:rsidRPr="003559D2" w:rsidRDefault="00D639FA" w:rsidP="00033ABE">
                      <w:r w:rsidRPr="003559D2">
                        <w:tab/>
                      </w:r>
                      <w:r w:rsidRPr="003559D2">
                        <w:rPr>
                          <w:u w:val="single"/>
                        </w:rPr>
                        <w:t>(b)  The Ninth Amendment to the United States Constitution reads: "The enumeration in the Constitution, of certain rights, shall not be construed to deny or disparage others retained by the people."</w:t>
                      </w:r>
                    </w:p>
                    <w:p w14:paraId="2F31DAE3" w14:textId="77777777" w:rsidR="00D639FA" w:rsidRPr="003559D2" w:rsidRDefault="00D639FA" w:rsidP="00033ABE">
                      <w:r w:rsidRPr="003559D2">
                        <w:tab/>
                      </w:r>
                      <w:r w:rsidRPr="003559D2">
                        <w:rPr>
                          <w:u w:val="single"/>
                        </w:rPr>
                        <w:t>(c)  The Tenth Amendment to the United States Constitution reads: "The powers not delegated to the United States by the Constitution, nor prohibited by it to the States, are reserved to the States respectively, or to the people."</w:t>
                      </w:r>
                    </w:p>
                    <w:p w14:paraId="26A6F841" w14:textId="77777777" w:rsidR="00D639FA" w:rsidRPr="003559D2" w:rsidRDefault="00D639FA" w:rsidP="00033ABE">
                      <w:r w:rsidRPr="003559D2">
                        <w:tab/>
                      </w:r>
                      <w:r w:rsidRPr="003559D2">
                        <w:rPr>
                          <w:u w:val="single"/>
                        </w:rPr>
                        <w:t xml:space="preserve">(d)  </w:t>
                      </w:r>
                      <w:r>
                        <w:rPr>
                          <w:u w:val="single"/>
                        </w:rPr>
                        <w:t xml:space="preserve">Section 8, </w:t>
                      </w:r>
                      <w:r w:rsidRPr="003559D2">
                        <w:rPr>
                          <w:u w:val="single"/>
                        </w:rPr>
                        <w:t>Article I of the United States Constitution does not provide the Federal Government with authority to impose acts, laws, orders, rules, or regulations relating to personal firearms, firearm accessories, or ammunition in this state.</w:t>
                      </w:r>
                    </w:p>
                    <w:p w14:paraId="6E8E9B85" w14:textId="77777777" w:rsidR="00D639FA" w:rsidRPr="003559D2" w:rsidRDefault="00D639FA" w:rsidP="00033ABE">
                      <w:r w:rsidRPr="003559D2">
                        <w:tab/>
                      </w:r>
                      <w:r w:rsidRPr="003559D2">
                        <w:rPr>
                          <w:u w:val="single"/>
                        </w:rPr>
                        <w:t xml:space="preserve">(e)  Therefore, all federal acts, laws, orders, rules, or regulations regarding personal firearms, firearm accessories, and ammunition in this state </w:t>
                      </w:r>
                      <w:r>
                        <w:rPr>
                          <w:u w:val="single"/>
                        </w:rPr>
                        <w:t>violate</w:t>
                      </w:r>
                      <w:r w:rsidRPr="003559D2">
                        <w:rPr>
                          <w:u w:val="single"/>
                        </w:rPr>
                        <w:t xml:space="preserve"> the Second Amendment, Ninth Amendment, </w:t>
                      </w:r>
                      <w:r>
                        <w:rPr>
                          <w:u w:val="single"/>
                        </w:rPr>
                        <w:t>and</w:t>
                      </w:r>
                      <w:r w:rsidRPr="003559D2">
                        <w:rPr>
                          <w:u w:val="single"/>
                        </w:rPr>
                        <w:t xml:space="preserve"> Tenth Amendment to, and </w:t>
                      </w:r>
                      <w:r>
                        <w:rPr>
                          <w:u w:val="single"/>
                        </w:rPr>
                        <w:t xml:space="preserve">Section 8, </w:t>
                      </w:r>
                      <w:r w:rsidRPr="003559D2">
                        <w:rPr>
                          <w:u w:val="single"/>
                        </w:rPr>
                        <w:t>Article I</w:t>
                      </w:r>
                      <w:r>
                        <w:rPr>
                          <w:u w:val="single"/>
                        </w:rPr>
                        <w:t xml:space="preserve"> of</w:t>
                      </w:r>
                      <w:r w:rsidRPr="003559D2">
                        <w:rPr>
                          <w:u w:val="single"/>
                        </w:rPr>
                        <w:t>, the United States Constitution</w:t>
                      </w:r>
                      <w:r>
                        <w:rPr>
                          <w:u w:val="single"/>
                        </w:rPr>
                        <w:t xml:space="preserve"> and accordingly are void</w:t>
                      </w:r>
                      <w:r w:rsidRPr="003559D2">
                        <w:rPr>
                          <w:u w:val="single"/>
                        </w:rPr>
                        <w:t>.</w:t>
                      </w:r>
                    </w:p>
                    <w:p w14:paraId="6FF12936" w14:textId="77777777" w:rsidR="00D639FA" w:rsidRPr="003559D2" w:rsidRDefault="00D639FA" w:rsidP="00033ABE">
                      <w:r w:rsidRPr="003559D2">
                        <w:tab/>
                      </w:r>
                      <w:r w:rsidRPr="003559D2">
                        <w:rPr>
                          <w:u w:val="single"/>
                        </w:rPr>
                        <w:t>(2)  PROHIBITION ON PARTICIPATION IN FEDERAL VIOLATION OF SECOND AMENDMENT.—</w:t>
                      </w:r>
                    </w:p>
                    <w:p w14:paraId="11C6EC0A" w14:textId="77777777" w:rsidR="00D639FA" w:rsidRPr="003559D2" w:rsidRDefault="00D639FA" w:rsidP="00033ABE">
                      <w:r w:rsidRPr="003559D2">
                        <w:tab/>
                      </w:r>
                      <w:r w:rsidRPr="003559D2">
                        <w:rPr>
                          <w:u w:val="single"/>
                        </w:rPr>
                        <w:t xml:space="preserve">(a)  A federal act, law, order, rule, or regulation </w:t>
                      </w:r>
                      <w:r>
                        <w:rPr>
                          <w:u w:val="single"/>
                        </w:rPr>
                        <w:t>that violates</w:t>
                      </w:r>
                      <w:r w:rsidRPr="003559D2">
                        <w:rPr>
                          <w:u w:val="single"/>
                        </w:rPr>
                        <w:t xml:space="preserve"> the Second Amendment to the United States Constitution </w:t>
                      </w:r>
                      <w:r w:rsidRPr="003559D2">
                        <w:rPr>
                          <w:u w:val="single"/>
                        </w:rPr>
                        <w:lastRenderedPageBreak/>
                        <w:t>is invalid in this state.</w:t>
                      </w:r>
                    </w:p>
                    <w:p w14:paraId="1759F302" w14:textId="77777777" w:rsidR="00D639FA" w:rsidRPr="003559D2" w:rsidRDefault="00D639FA" w:rsidP="00033ABE">
                      <w:r w:rsidRPr="003559D2">
                        <w:tab/>
                      </w:r>
                      <w:r w:rsidRPr="003559D2">
                        <w:rPr>
                          <w:u w:val="single"/>
                        </w:rPr>
                        <w:t>(b)  An agency or political subdivision of th</w:t>
                      </w:r>
                      <w:r>
                        <w:rPr>
                          <w:u w:val="single"/>
                        </w:rPr>
                        <w:t>e</w:t>
                      </w:r>
                      <w:r w:rsidRPr="003559D2">
                        <w:rPr>
                          <w:u w:val="single"/>
                        </w:rPr>
                        <w:t xml:space="preserve"> state, or an employee thereof, acting in an official capacity, or a </w:t>
                      </w:r>
                      <w:r>
                        <w:rPr>
                          <w:u w:val="single"/>
                        </w:rPr>
                        <w:t xml:space="preserve">person or </w:t>
                      </w:r>
                      <w:r w:rsidRPr="003559D2">
                        <w:rPr>
                          <w:u w:val="single"/>
                        </w:rPr>
                        <w:t>corporation providing service</w:t>
                      </w:r>
                      <w:r>
                        <w:rPr>
                          <w:u w:val="single"/>
                        </w:rPr>
                        <w:t>s</w:t>
                      </w:r>
                      <w:r w:rsidRPr="003559D2">
                        <w:rPr>
                          <w:u w:val="single"/>
                        </w:rPr>
                        <w:t xml:space="preserve"> on behalf of th</w:t>
                      </w:r>
                      <w:r>
                        <w:rPr>
                          <w:u w:val="single"/>
                        </w:rPr>
                        <w:t>e</w:t>
                      </w:r>
                      <w:r w:rsidRPr="003559D2">
                        <w:rPr>
                          <w:u w:val="single"/>
                        </w:rPr>
                        <w:t xml:space="preserve"> state or an agency or political subdivision of th</w:t>
                      </w:r>
                      <w:r>
                        <w:rPr>
                          <w:u w:val="single"/>
                        </w:rPr>
                        <w:t>e</w:t>
                      </w:r>
                      <w:r w:rsidRPr="003559D2">
                        <w:rPr>
                          <w:u w:val="single"/>
                        </w:rPr>
                        <w:t xml:space="preserve"> state, may not:</w:t>
                      </w:r>
                    </w:p>
                    <w:p w14:paraId="70CC501E" w14:textId="77777777" w:rsidR="00D639FA" w:rsidRPr="003559D2" w:rsidRDefault="00D639FA" w:rsidP="00033ABE">
                      <w:r w:rsidRPr="003559D2">
                        <w:tab/>
                      </w:r>
                      <w:r w:rsidRPr="003559D2">
                        <w:rPr>
                          <w:u w:val="single"/>
                        </w:rPr>
                        <w:t>1.  Enforce a federal act, law, order, rule, or regulation regarding a personal firearm, firearm accessory, or ammunition in this state.</w:t>
                      </w:r>
                    </w:p>
                    <w:p w14:paraId="692A782C" w14:textId="77777777" w:rsidR="00D639FA" w:rsidRPr="003559D2" w:rsidRDefault="00D639FA" w:rsidP="00033ABE">
                      <w:r w:rsidRPr="003559D2">
                        <w:tab/>
                      </w:r>
                      <w:r w:rsidRPr="003559D2">
                        <w:rPr>
                          <w:u w:val="single"/>
                        </w:rPr>
                        <w:t>2.  Provide material support to, participate with, or assist, in any form, a federal agency or employee engaged in the enforcement of, or an investigation pursuant to the enforcement of, a federal act, law, order, rule, or regulation regarding a personal firearm, firearm accessory, or ammunition in this state.</w:t>
                      </w:r>
                    </w:p>
                    <w:p w14:paraId="1D5111C5" w14:textId="77777777" w:rsidR="00D639FA" w:rsidRPr="003559D2" w:rsidRDefault="00D639FA" w:rsidP="00033ABE">
                      <w:r w:rsidRPr="003559D2">
                        <w:tab/>
                      </w:r>
                      <w:r w:rsidRPr="003559D2">
                        <w:rPr>
                          <w:u w:val="single"/>
                        </w:rPr>
                        <w:t xml:space="preserve">3.  Use state assets, state funds, or funds allocated by the state to local entities on or after the effective date of this act, in whole or in part, to engage in an activity that aids a federal agency, federal agent, or </w:t>
                      </w:r>
                      <w:r>
                        <w:rPr>
                          <w:u w:val="single"/>
                        </w:rPr>
                        <w:t xml:space="preserve">person or </w:t>
                      </w:r>
                      <w:r w:rsidRPr="003559D2">
                        <w:rPr>
                          <w:u w:val="single"/>
                        </w:rPr>
                        <w:t>corporation providing services to the Federal Government in the enforcement of, or an investigation pursuant to the enforcement of, a federal act, law, order, rule, or regulation regarding a personal firearm, firearm accessory, or ammunition in this state.</w:t>
                      </w:r>
                    </w:p>
                    <w:p w14:paraId="4A23679E" w14:textId="77777777" w:rsidR="00D639FA" w:rsidRPr="003559D2" w:rsidRDefault="00D639FA" w:rsidP="00033ABE"/>
                    <w:p w14:paraId="4B4AE2F4" w14:textId="77777777" w:rsidR="00D639FA" w:rsidRPr="003559D2" w:rsidRDefault="00D639FA" w:rsidP="00033ABE">
                      <w:r>
                        <w:rPr>
                          <w:u w:val="single"/>
                        </w:rPr>
                        <w:t>For purposes of this paragraph, e</w:t>
                      </w:r>
                      <w:r w:rsidRPr="003559D2">
                        <w:rPr>
                          <w:u w:val="single"/>
                        </w:rPr>
                        <w:t xml:space="preserve">nforcement does not include performance of an act solely for the purpose of facilitating the </w:t>
                      </w:r>
                      <w:r w:rsidRPr="003559D2">
                        <w:rPr>
                          <w:u w:val="single"/>
                        </w:rPr>
                        <w:lastRenderedPageBreak/>
                        <w:t>transfer of firearms under federal law. An order of enforcement that occurs on or after the effective date of this act is a breach of the oath of office of the official, agent, or employee of an agency or political subdivision of th</w:t>
                      </w:r>
                      <w:r>
                        <w:rPr>
                          <w:u w:val="single"/>
                        </w:rPr>
                        <w:t>e</w:t>
                      </w:r>
                      <w:r w:rsidRPr="003559D2">
                        <w:rPr>
                          <w:u w:val="single"/>
                        </w:rPr>
                        <w:t xml:space="preserve"> state.</w:t>
                      </w:r>
                    </w:p>
                    <w:p w14:paraId="12F17A38" w14:textId="77777777" w:rsidR="00D639FA" w:rsidRPr="003559D2" w:rsidRDefault="00D639FA" w:rsidP="00033ABE">
                      <w:r w:rsidRPr="003559D2">
                        <w:tab/>
                      </w:r>
                      <w:r w:rsidRPr="003559D2">
                        <w:rPr>
                          <w:u w:val="single"/>
                        </w:rPr>
                        <w:t>(3)  PENALTIES.—</w:t>
                      </w:r>
                    </w:p>
                    <w:p w14:paraId="54EA6612" w14:textId="77777777" w:rsidR="00D639FA" w:rsidRPr="003559D2" w:rsidRDefault="00D639FA" w:rsidP="00033ABE">
                      <w:r w:rsidRPr="003559D2">
                        <w:tab/>
                      </w:r>
                      <w:r w:rsidRPr="003559D2">
                        <w:rPr>
                          <w:u w:val="single"/>
                        </w:rPr>
                        <w:t>(a)  An agency or political subdivision of th</w:t>
                      </w:r>
                      <w:r>
                        <w:rPr>
                          <w:u w:val="single"/>
                        </w:rPr>
                        <w:t>e</w:t>
                      </w:r>
                      <w:r w:rsidRPr="003559D2">
                        <w:rPr>
                          <w:u w:val="single"/>
                        </w:rPr>
                        <w:t xml:space="preserve"> state may not receive state funds if the agency or political subdivision adopts a rule, order, ordinance, or policy that violates subsection (2). The agency or political subdivision shall be denied state funds for the fiscal year after the year in which a final judicial determination is made in an action brought under this section that the agency or political subdivision intentionally participated in or required actions that violate subsection (2).</w:t>
                      </w:r>
                    </w:p>
                    <w:p w14:paraId="3F5AB56D" w14:textId="77777777" w:rsidR="00D639FA" w:rsidRPr="003559D2" w:rsidRDefault="00D639FA" w:rsidP="00033ABE">
                      <w:r w:rsidRPr="003559D2">
                        <w:tab/>
                      </w:r>
                      <w:r w:rsidRPr="003559D2">
                        <w:rPr>
                          <w:u w:val="single"/>
                        </w:rPr>
                        <w:t>(b)  An official, agent, or employee of an agency or political subdivision of th</w:t>
                      </w:r>
                      <w:r>
                        <w:rPr>
                          <w:u w:val="single"/>
                        </w:rPr>
                        <w:t>e</w:t>
                      </w:r>
                      <w:r w:rsidRPr="003559D2">
                        <w:rPr>
                          <w:u w:val="single"/>
                        </w:rPr>
                        <w:t xml:space="preserve"> state who knowingly violates subsection (2) is deemed to have resigned any commission from this state that he or she possesses, his or her position or office is deemed vacant, and he or she is permanently ineligible for a position or office of trust, honor, or emolument.</w:t>
                      </w:r>
                    </w:p>
                    <w:p w14:paraId="15EEFE3A" w14:textId="77777777" w:rsidR="00D639FA" w:rsidRPr="003559D2" w:rsidRDefault="00D639FA" w:rsidP="00033ABE">
                      <w:r w:rsidRPr="003559D2">
                        <w:tab/>
                      </w:r>
                      <w:r w:rsidRPr="003559D2">
                        <w:rPr>
                          <w:u w:val="single"/>
                        </w:rPr>
                        <w:t xml:space="preserve">(c)  A </w:t>
                      </w:r>
                      <w:r>
                        <w:rPr>
                          <w:u w:val="single"/>
                        </w:rPr>
                        <w:t xml:space="preserve">person or </w:t>
                      </w:r>
                      <w:r w:rsidRPr="003559D2">
                        <w:rPr>
                          <w:u w:val="single"/>
                        </w:rPr>
                        <w:t>corporation that provides services to or acts on behalf of th</w:t>
                      </w:r>
                      <w:r>
                        <w:rPr>
                          <w:u w:val="single"/>
                        </w:rPr>
                        <w:t>e</w:t>
                      </w:r>
                      <w:r w:rsidRPr="003559D2">
                        <w:rPr>
                          <w:u w:val="single"/>
                        </w:rPr>
                        <w:t xml:space="preserve"> state or an agency or political subdivision of th</w:t>
                      </w:r>
                      <w:r>
                        <w:rPr>
                          <w:u w:val="single"/>
                        </w:rPr>
                        <w:t>e</w:t>
                      </w:r>
                      <w:r w:rsidRPr="003559D2">
                        <w:rPr>
                          <w:u w:val="single"/>
                        </w:rPr>
                        <w:t xml:space="preserve"> state that violates subsection (2) is permanently ineligible to provide services to or act on behalf of th</w:t>
                      </w:r>
                      <w:r>
                        <w:rPr>
                          <w:u w:val="single"/>
                        </w:rPr>
                        <w:t>e</w:t>
                      </w:r>
                      <w:r w:rsidRPr="003559D2">
                        <w:rPr>
                          <w:u w:val="single"/>
                        </w:rPr>
                        <w:t xml:space="preserve"> state or an agency or political subdivision of th</w:t>
                      </w:r>
                      <w:r>
                        <w:rPr>
                          <w:u w:val="single"/>
                        </w:rPr>
                        <w:t>e</w:t>
                      </w:r>
                      <w:r w:rsidRPr="003559D2">
                        <w:rPr>
                          <w:u w:val="single"/>
                        </w:rPr>
                        <w:t xml:space="preserve"> state.</w:t>
                      </w:r>
                    </w:p>
                    <w:p w14:paraId="0C9BB291" w14:textId="77777777" w:rsidR="00D639FA" w:rsidRPr="003559D2" w:rsidRDefault="00D639FA" w:rsidP="00033ABE">
                      <w:r w:rsidRPr="003559D2">
                        <w:tab/>
                      </w:r>
                      <w:r w:rsidRPr="003559D2">
                        <w:rPr>
                          <w:u w:val="single"/>
                        </w:rPr>
                        <w:t xml:space="preserve">(4)  ATTORNEY GENERAL.—The Attorney General shall defend </w:t>
                      </w:r>
                      <w:r w:rsidRPr="003559D2">
                        <w:rPr>
                          <w:u w:val="single"/>
                        </w:rPr>
                        <w:lastRenderedPageBreak/>
                        <w:t>a</w:t>
                      </w:r>
                      <w:r>
                        <w:rPr>
                          <w:u w:val="single"/>
                        </w:rPr>
                        <w:t>ny</w:t>
                      </w:r>
                      <w:r w:rsidRPr="003559D2">
                        <w:rPr>
                          <w:u w:val="single"/>
                        </w:rPr>
                        <w:t xml:space="preserve"> </w:t>
                      </w:r>
                      <w:r>
                        <w:rPr>
                          <w:u w:val="single"/>
                        </w:rPr>
                        <w:t xml:space="preserve">person </w:t>
                      </w:r>
                      <w:r w:rsidRPr="003559D2">
                        <w:rPr>
                          <w:u w:val="single"/>
                        </w:rPr>
                        <w:t>who is prosecuted by the Federal Government for a violation of a federal act, law, order, rule, or regulation regarding a personal firearm, firearm accessory, or ammunition in this state.</w:t>
                      </w:r>
                    </w:p>
                  </w:sdtContent>
                </w:sdt>
                <w:sdt>
                  <w:sdtPr>
                    <w:alias w:val="BillSection"/>
                    <w:tag w:val="n=BillSection|BillSectionNumber=3"/>
                    <w:id w:val="-409157278"/>
                  </w:sdtPr>
                  <w:sdtEndPr/>
                  <w:sdtContent>
                    <w:p w14:paraId="4C1E20B1" w14:textId="77777777" w:rsidR="00D639FA" w:rsidRPr="003559D2" w:rsidRDefault="00D639FA" w:rsidP="00033ABE">
                      <w:r>
                        <w:tab/>
                        <w:t>Section 3.</w:t>
                      </w:r>
                      <w:r w:rsidRPr="003559D2">
                        <w:t xml:space="preserve">  </w:t>
                      </w:r>
                      <w:r w:rsidRPr="003559D2">
                        <w:rPr>
                          <w:u w:val="single"/>
                        </w:rPr>
                        <w:t>The Division of Law Revision and Information is directed to replace the phrase "the effective date of this act" wherever it occurs in this act with the date this act takes effect.</w:t>
                      </w:r>
                    </w:p>
                  </w:sdtContent>
                </w:sdt>
                <w:sdt>
                  <w:sdtPr>
                    <w:alias w:val="BillSection"/>
                    <w:tag w:val="n=BillSection|BillSectionNumber=4"/>
                    <w:id w:val="-1513746420"/>
                  </w:sdtPr>
                  <w:sdtEndPr/>
                  <w:sdtContent>
                    <w:p w14:paraId="3AD91319" w14:textId="77777777" w:rsidR="00D639FA" w:rsidRDefault="00D639FA">
                      <w:r>
                        <w:tab/>
                        <w:t>Section 4.</w:t>
                      </w:r>
                      <w:r w:rsidRPr="003559D2">
                        <w:t xml:space="preserve">  This act shall take effect </w:t>
                      </w:r>
                      <w:sdt>
                        <w:sdtPr>
                          <w:alias w:val="EffectiveDate"/>
                          <w:tag w:val="n=EffectiveDate"/>
                          <w:id w:val="1575674703"/>
                        </w:sdtPr>
                        <w:sdtEndPr/>
                        <w:sdtContent>
                          <w:r w:rsidRPr="003559D2">
                            <w:t>upon becoming a law</w:t>
                          </w:r>
                        </w:sdtContent>
                      </w:sdt>
                      <w:r w:rsidRPr="003559D2">
                        <w:t>.</w:t>
                      </w:r>
                    </w:p>
                  </w:sdtContent>
                </w:sdt>
              </w:sdtContent>
            </w:sdt>
          </w:sdtContent>
        </w:sdt>
      </w:sdtContent>
    </w:sdt>
    <w:sectPr w:rsidR="00D639FA" w:rsidSect="00192E2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1FF4D" w14:textId="77777777" w:rsidR="00D10D70" w:rsidRDefault="00D10D70">
      <w:r>
        <w:separator/>
      </w:r>
    </w:p>
  </w:endnote>
  <w:endnote w:type="continuationSeparator" w:id="0">
    <w:p w14:paraId="1FB37900" w14:textId="77777777" w:rsidR="00D10D70" w:rsidRDefault="00D1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C128c">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dvC128d">
    <w:altName w:val="Symbol"/>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1576" w14:textId="77777777" w:rsidR="001C7E01" w:rsidRDefault="00321014" w:rsidP="00C1351A">
    <w:pPr>
      <w:pStyle w:val="Footer"/>
      <w:framePr w:wrap="around" w:vAnchor="text" w:hAnchor="margin" w:xAlign="center" w:y="1"/>
      <w:rPr>
        <w:rStyle w:val="PageNumber"/>
      </w:rPr>
    </w:pPr>
    <w:r>
      <w:rPr>
        <w:rStyle w:val="PageNumber"/>
      </w:rPr>
      <w:fldChar w:fldCharType="begin"/>
    </w:r>
    <w:r w:rsidR="001C7E01">
      <w:rPr>
        <w:rStyle w:val="PageNumber"/>
      </w:rPr>
      <w:instrText xml:space="preserve">PAGE  </w:instrText>
    </w:r>
    <w:r>
      <w:rPr>
        <w:rStyle w:val="PageNumber"/>
      </w:rPr>
      <w:fldChar w:fldCharType="end"/>
    </w:r>
  </w:p>
  <w:p w14:paraId="27FC1577" w14:textId="77777777" w:rsidR="001C7E01" w:rsidRDefault="001C7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1578" w14:textId="77777777" w:rsidR="001C7E01" w:rsidRPr="00BF3D78" w:rsidRDefault="001C7E01" w:rsidP="00C1351A">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00321014"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00321014" w:rsidRPr="00733932">
      <w:rPr>
        <w:rStyle w:val="PageNumber"/>
        <w:rFonts w:ascii="Arial Narrow" w:hAnsi="Arial Narrow"/>
        <w:snapToGrid w:val="0"/>
      </w:rPr>
      <w:fldChar w:fldCharType="separate"/>
    </w:r>
    <w:r w:rsidR="003C4DA3">
      <w:rPr>
        <w:rStyle w:val="PageNumber"/>
        <w:rFonts w:ascii="Arial Narrow" w:hAnsi="Arial Narrow"/>
        <w:noProof/>
        <w:snapToGrid w:val="0"/>
      </w:rPr>
      <w:t>5</w:t>
    </w:r>
    <w:r w:rsidR="00321014" w:rsidRPr="00733932">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00321014"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00321014" w:rsidRPr="00733932">
      <w:rPr>
        <w:rStyle w:val="PageNumber"/>
        <w:rFonts w:ascii="Arial Narrow" w:hAnsi="Arial Narrow"/>
        <w:snapToGrid w:val="0"/>
      </w:rPr>
      <w:fldChar w:fldCharType="separate"/>
    </w:r>
    <w:r w:rsidR="003C4DA3">
      <w:rPr>
        <w:rStyle w:val="PageNumber"/>
        <w:rFonts w:ascii="Arial Narrow" w:hAnsi="Arial Narrow"/>
        <w:noProof/>
        <w:snapToGrid w:val="0"/>
      </w:rPr>
      <w:t>5</w:t>
    </w:r>
    <w:r w:rsidR="00321014" w:rsidRPr="00733932">
      <w:rPr>
        <w:rStyle w:val="PageNumber"/>
        <w:rFonts w:ascii="Arial Narrow" w:hAnsi="Arial Narrow"/>
        <w:snapToGrid w:val="0"/>
      </w:rPr>
      <w:fldChar w:fldCharType="end"/>
    </w:r>
  </w:p>
  <w:sdt>
    <w:sdtPr>
      <w:alias w:val="BillFooter"/>
      <w:tag w:val="n=BillFooter"/>
      <w:id w:val="1575674719"/>
    </w:sdtPr>
    <w:sdtEndPr>
      <w:rPr>
        <w:rFonts w:ascii="Arial Narrow" w:hAnsi="Arial Narrow"/>
      </w:rPr>
    </w:sdtEndPr>
    <w:sdtContent>
      <w:p w14:paraId="27FC1579" w14:textId="77777777" w:rsidR="001C7E01" w:rsidRDefault="001C7E01">
        <w:pPr>
          <w:spacing w:line="240" w:lineRule="exact"/>
        </w:pPr>
      </w:p>
      <w:sdt>
        <w:sdtPr>
          <w:rPr>
            <w:rFonts w:ascii="Arial Narrow" w:hAnsi="Arial Narrow"/>
          </w:rPr>
          <w:alias w:val="DraftNumber"/>
          <w:tag w:val="n=DraftNumber"/>
          <w:id w:val="1575674717"/>
        </w:sdtPr>
        <w:sdtEndPr/>
        <w:sdtContent>
          <w:p w14:paraId="27FC157A" w14:textId="1811EEC9" w:rsidR="001C7E01" w:rsidRPr="00673057" w:rsidRDefault="00321014" w:rsidP="003F2A10">
            <w:pPr>
              <w:tabs>
                <w:tab w:val="center" w:pos="4728"/>
                <w:tab w:val="left" w:pos="5448"/>
                <w:tab w:val="left" w:pos="6168"/>
                <w:tab w:val="left" w:pos="6888"/>
                <w:tab w:val="left" w:pos="7608"/>
                <w:tab w:val="left" w:pos="8328"/>
                <w:tab w:val="left" w:pos="9048"/>
              </w:tabs>
              <w:ind w:left="-317" w:right="-403"/>
              <w:rPr>
                <w:rFonts w:ascii="Arial Narrow" w:hAnsi="Arial Narrow"/>
              </w:rPr>
            </w:pPr>
            <w:r w:rsidRPr="008A47D1">
              <w:rPr>
                <w:rFonts w:ascii="Arial Narrow" w:hAnsi="Arial Narrow"/>
              </w:rPr>
              <w:fldChar w:fldCharType="begin"/>
            </w:r>
            <w:r w:rsidR="001C7E01" w:rsidRPr="008A47D1">
              <w:rPr>
                <w:rFonts w:ascii="Arial Narrow" w:hAnsi="Arial Narrow"/>
              </w:rPr>
              <w:instrText xml:space="preserve"> FILENAME </w:instrText>
            </w:r>
            <w:r w:rsidRPr="008A47D1">
              <w:rPr>
                <w:rFonts w:ascii="Arial Narrow" w:hAnsi="Arial Narrow"/>
              </w:rPr>
              <w:fldChar w:fldCharType="separate"/>
            </w:r>
            <w:r w:rsidR="003C4DA3">
              <w:rPr>
                <w:rFonts w:ascii="Arial Narrow" w:hAnsi="Arial Narrow"/>
                <w:noProof/>
              </w:rPr>
              <w:t>billdraft52722</w:t>
            </w:r>
            <w:r w:rsidRPr="008A47D1">
              <w:rPr>
                <w:rFonts w:ascii="Arial Narrow" w:hAnsi="Arial Narrow"/>
              </w:rPr>
              <w:fldChar w:fldCharType="end"/>
            </w:r>
          </w:p>
        </w:sdtContent>
      </w:sdt>
      <w:p w14:paraId="27FC157B" w14:textId="77777777" w:rsidR="001C7E01" w:rsidRDefault="001C7E01">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rPr>
            <w:rFonts w:ascii="Arial Narrow" w:hAnsi="Arial Narrow"/>
          </w:rPr>
          <w:alias w:val="Version"/>
          <w:tag w:val="n=Version"/>
          <w:id w:val="1575674718"/>
        </w:sdtPr>
        <w:sdtEndPr/>
        <w:sdtContent>
          <w:p w14:paraId="27FC157C" w14:textId="77777777" w:rsidR="003F2A10" w:rsidRPr="00354AE2" w:rsidRDefault="003F2A10" w:rsidP="003F2A10">
            <w:pPr>
              <w:ind w:left="-312" w:right="-396"/>
              <w:jc w:val="right"/>
              <w:rPr>
                <w:rFonts w:ascii="Arial Narrow" w:hAnsi="Arial Narrow"/>
                <w:color w:val="000000"/>
              </w:rPr>
            </w:pPr>
            <w:r>
              <w:rPr>
                <w:rFonts w:ascii="Arial Narrow" w:hAnsi="Arial Narrow"/>
              </w:rPr>
              <w:t>V</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1580" w14:textId="77777777" w:rsidR="001C7E01" w:rsidRPr="00354AE2" w:rsidRDefault="001C7E01" w:rsidP="00C6642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14:paraId="27FC1581" w14:textId="77777777" w:rsidR="001C7E01" w:rsidRDefault="001C7E01" w:rsidP="00627BCB">
    <w:pPr>
      <w:pStyle w:val="Footer"/>
      <w:tabs>
        <w:tab w:val="clear" w:pos="4320"/>
        <w:tab w:val="clear" w:pos="8640"/>
        <w:tab w:val="left" w:pos="59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A42C" w14:textId="77777777" w:rsidR="00D10D70" w:rsidRDefault="00D10D70">
      <w:r>
        <w:separator/>
      </w:r>
    </w:p>
  </w:footnote>
  <w:footnote w:type="continuationSeparator" w:id="0">
    <w:p w14:paraId="5DB5223A" w14:textId="77777777" w:rsidR="00D10D70" w:rsidRDefault="00D1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1571" w14:textId="77777777" w:rsidR="001E4D37" w:rsidRDefault="001E4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BillHeader"/>
      <w:tag w:val="n=BillHeader"/>
      <w:id w:val="1575674716"/>
    </w:sdtPr>
    <w:sdtEndPr/>
    <w:sdtContent>
      <w:p w14:paraId="27FC1572" w14:textId="5D8F2383" w:rsidR="008922C7" w:rsidRDefault="00641654" w:rsidP="00DC5EC4">
        <w:pPr>
          <w:tabs>
            <w:tab w:val="left" w:pos="4320"/>
            <w:tab w:val="right" w:pos="9360"/>
          </w:tabs>
          <w:spacing w:line="240" w:lineRule="auto"/>
        </w:pPr>
        <w:r>
          <w:rPr>
            <w:noProof/>
          </w:rPr>
          <mc:AlternateContent>
            <mc:Choice Requires="wps">
              <w:drawing>
                <wp:anchor distT="0" distB="0" distL="114300" distR="114300" simplePos="0" relativeHeight="251658240" behindDoc="0" locked="0" layoutInCell="1" allowOverlap="1" wp14:anchorId="27FC1582" wp14:editId="444671F9">
                  <wp:simplePos x="0" y="0"/>
                  <wp:positionH relativeFrom="page">
                    <wp:align>center</wp:align>
                  </wp:positionH>
                  <wp:positionV relativeFrom="page">
                    <wp:posOffset>347980</wp:posOffset>
                  </wp:positionV>
                  <wp:extent cx="7498080" cy="228600"/>
                  <wp:effectExtent l="0" t="0" r="0" b="444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1584" w14:textId="77777777" w:rsidR="00551DFC" w:rsidRPr="006D0BE1" w:rsidRDefault="00551DFC" w:rsidP="00551DFC">
                              <w:pPr>
                                <w:jc w:val="center"/>
                                <w:rPr>
                                  <w:rFonts w:ascii="Arial" w:hAnsi="Arial"/>
                                  <w:bCs/>
                                  <w:caps/>
                                  <w:sz w:val="20"/>
                                  <w:szCs w:val="20"/>
                                </w:rPr>
                              </w:pPr>
                              <w:smartTag w:uri="urn:schemas-microsoft-com:office:smarttags" w:element="place">
                                <w:smartTag w:uri="urn:schemas-microsoft-com:office:smarttags" w:element="State">
                                  <w:r w:rsidRPr="006D0BE1">
                                    <w:rPr>
                                      <w:rFonts w:ascii="Arial" w:hAnsi="Arial"/>
                                      <w:bCs/>
                                      <w:caps/>
                                      <w:spacing w:val="220"/>
                                      <w:sz w:val="20"/>
                                      <w:szCs w:val="20"/>
                                    </w:rPr>
                                    <w:t>Florida</w:t>
                                  </w:r>
                                </w:smartTag>
                              </w:smartTag>
                              <w:r w:rsidRPr="006D0BE1">
                                <w:rPr>
                                  <w:rFonts w:ascii="Arial" w:hAnsi="Arial"/>
                                  <w:bCs/>
                                  <w:caps/>
                                  <w:spacing w:val="220"/>
                                  <w:sz w:val="20"/>
                                  <w:szCs w:val="20"/>
                                </w:rPr>
                                <w:t xml:space="preserve"> House of Representative</w:t>
                              </w:r>
                              <w:r w:rsidRPr="006D0BE1">
                                <w:rPr>
                                  <w:rFonts w:ascii="Arial" w:hAnsi="Arial"/>
                                  <w:bCs/>
                                  <w:caps/>
                                  <w:sz w:val="20"/>
                                  <w:szCs w:val="20"/>
                                </w:rPr>
                                <w:t>s</w:t>
                              </w:r>
                            </w:p>
                            <w:p w14:paraId="27FC1585" w14:textId="77777777" w:rsidR="00551DFC" w:rsidRDefault="00551DFC" w:rsidP="00551DFC">
                              <w:pPr>
                                <w:jc w:val="center"/>
                                <w:rPr>
                                  <w:rFonts w:ascii="Arial" w:hAnsi="Arial"/>
                                  <w:szCs w:val="20"/>
                                </w:rPr>
                              </w:pPr>
                            </w:p>
                            <w:p w14:paraId="27FC1586" w14:textId="77777777" w:rsidR="00551DFC" w:rsidRDefault="00551DFC" w:rsidP="00551DFC">
                              <w:pPr>
                                <w:jc w:val="center"/>
                                <w:rPr>
                                  <w:rFonts w:ascii="Arial" w:hAnsi="Arial"/>
                                  <w:szCs w:val="20"/>
                                </w:rPr>
                              </w:pPr>
                            </w:p>
                            <w:p w14:paraId="27FC1587" w14:textId="77777777" w:rsidR="00551DFC" w:rsidRPr="006266A1" w:rsidRDefault="00551DFC" w:rsidP="00551DF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7.4pt;width:590.4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yC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IntztDrFJweenAzIxwDy65S3d/L8ptGQq4aKrbsVik5NIxWkF1ob/oXVycc&#10;bUE2w0dZQRi6M9IBjbXqbOugGQjQgaWnEzM2lRIOFySJgxhMJdiiKJ4H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" filled="f" stroked="f">
                  <v:textbox>
                    <w:txbxContent>
                      <w:p w14:paraId="27FC1584" w14:textId="77777777" w:rsidR="00551DFC" w:rsidRPr="006D0BE1" w:rsidRDefault="00551DFC" w:rsidP="00551DFC">
                        <w:pPr>
                          <w:jc w:val="center"/>
                          <w:rPr>
                            <w:rFonts w:ascii="Arial" w:hAnsi="Arial"/>
                            <w:bCs/>
                            <w:caps/>
                            <w:sz w:val="20"/>
                            <w:szCs w:val="20"/>
                          </w:rPr>
                        </w:pPr>
                        <w:smartTag w:uri="urn:schemas-microsoft-com:office:smarttags" w:element="place">
                          <w:smartTag w:uri="urn:schemas-microsoft-com:office:smarttags" w:element="State">
                            <w:r w:rsidRPr="006D0BE1">
                              <w:rPr>
                                <w:rFonts w:ascii="Arial" w:hAnsi="Arial"/>
                                <w:bCs/>
                                <w:caps/>
                                <w:spacing w:val="220"/>
                                <w:sz w:val="20"/>
                                <w:szCs w:val="20"/>
                              </w:rPr>
                              <w:t>Florida</w:t>
                            </w:r>
                          </w:smartTag>
                        </w:smartTag>
                        <w:r w:rsidRPr="006D0BE1">
                          <w:rPr>
                            <w:rFonts w:ascii="Arial" w:hAnsi="Arial"/>
                            <w:bCs/>
                            <w:caps/>
                            <w:spacing w:val="220"/>
                            <w:sz w:val="20"/>
                            <w:szCs w:val="20"/>
                          </w:rPr>
                          <w:t xml:space="preserve"> House of Representative</w:t>
                        </w:r>
                        <w:r w:rsidRPr="006D0BE1">
                          <w:rPr>
                            <w:rFonts w:ascii="Arial" w:hAnsi="Arial"/>
                            <w:bCs/>
                            <w:caps/>
                            <w:sz w:val="20"/>
                            <w:szCs w:val="20"/>
                          </w:rPr>
                          <w:t>s</w:t>
                        </w:r>
                      </w:p>
                      <w:p w14:paraId="27FC1585" w14:textId="77777777" w:rsidR="00551DFC" w:rsidRDefault="00551DFC" w:rsidP="00551DFC">
                        <w:pPr>
                          <w:jc w:val="center"/>
                          <w:rPr>
                            <w:rFonts w:ascii="Arial" w:hAnsi="Arial"/>
                            <w:szCs w:val="20"/>
                          </w:rPr>
                        </w:pPr>
                      </w:p>
                      <w:p w14:paraId="27FC1586" w14:textId="77777777" w:rsidR="00551DFC" w:rsidRDefault="00551DFC" w:rsidP="00551DFC">
                        <w:pPr>
                          <w:jc w:val="center"/>
                          <w:rPr>
                            <w:rFonts w:ascii="Arial" w:hAnsi="Arial"/>
                            <w:szCs w:val="20"/>
                          </w:rPr>
                        </w:pPr>
                      </w:p>
                      <w:p w14:paraId="27FC1587" w14:textId="77777777" w:rsidR="00551DFC" w:rsidRPr="006266A1" w:rsidRDefault="00551DFC" w:rsidP="00551DFC">
                        <w:pPr>
                          <w:rPr>
                            <w:szCs w:val="20"/>
                          </w:rPr>
                        </w:pPr>
                      </w:p>
                    </w:txbxContent>
                  </v:textbox>
                  <w10:wrap type="square" anchorx="page" anchory="page"/>
                </v:shape>
              </w:pict>
            </mc:Fallback>
          </mc:AlternateContent>
        </w:r>
        <w:sdt>
          <w:sdtPr>
            <w:alias w:val="Barcode"/>
            <w:tag w:val="n=Barcode"/>
            <w:id w:val="1575674708"/>
          </w:sdtPr>
          <w:sdtEndPr/>
          <w:sdtContent>
            <w:r w:rsidR="008C4C94">
              <w:rPr>
                <w:rFonts w:ascii="AdvC128c" w:hAnsi="AdvC128c"/>
                <w:vanish/>
              </w:rPr>
              <w:t></w:t>
            </w:r>
          </w:sdtContent>
        </w:sdt>
        <w:r w:rsidR="00F763DA">
          <w:tab/>
        </w:r>
        <w:r w:rsidR="00F763DA">
          <w:tab/>
        </w:r>
        <w:sdt>
          <w:sdtPr>
            <w:alias w:val="Copy"/>
            <w:tag w:val="n=Copy"/>
            <w:id w:val="1575674709"/>
          </w:sdtPr>
          <w:sdtEndPr/>
          <w:sdtContent/>
        </w:sdt>
      </w:p>
      <w:sdt>
        <w:sdtPr>
          <w:alias w:val="Enrolled"/>
          <w:tag w:val="n=Enrolled"/>
          <w:id w:val="1575674710"/>
        </w:sdtPr>
        <w:sdtEndPr/>
        <w:sdtContent>
          <w:p w14:paraId="27FC1573" w14:textId="77777777" w:rsidR="008922C7" w:rsidRDefault="00D10D70" w:rsidP="008922C7"/>
        </w:sdtContent>
      </w:sdt>
      <w:p w14:paraId="27FC1574" w14:textId="77777777" w:rsidR="008922C7" w:rsidRDefault="00D10D70" w:rsidP="00FD4549">
        <w:pPr>
          <w:tabs>
            <w:tab w:val="center" w:pos="4320"/>
            <w:tab w:val="right" w:pos="9360"/>
          </w:tabs>
        </w:pPr>
        <w:sdt>
          <w:sdtPr>
            <w:alias w:val="BillName"/>
            <w:tag w:val="n=BillName"/>
            <w:id w:val="1575674711"/>
          </w:sdtPr>
          <w:sdtEndPr/>
          <w:sdtContent>
            <w:smartTag w:uri="urn:schemas-microsoft-com:office:smarttags" w:element="stockticker">
              <w:r w:rsidR="00A334C3" w:rsidRPr="004D3EFF">
                <w:rPr>
                  <w:rFonts w:ascii="Arial Narrow" w:hAnsi="Arial Narrow"/>
                  <w:sz w:val="22"/>
                  <w:szCs w:val="22"/>
                </w:rPr>
                <w:t>BILL</w:t>
              </w:r>
            </w:smartTag>
          </w:sdtContent>
        </w:sdt>
        <w:sdt>
          <w:sdtPr>
            <w:alias w:val="Engrossed"/>
            <w:tag w:val="n=Engrossed"/>
            <w:id w:val="1575674712"/>
          </w:sdtPr>
          <w:sdtEndPr/>
          <w:sdtContent/>
        </w:sdt>
        <w:r w:rsidR="0019493B">
          <w:tab/>
        </w:r>
        <w:sdt>
          <w:sdtPr>
            <w:alias w:val="DocumentStatus"/>
            <w:tag w:val="n=DocumentStatus"/>
            <w:id w:val="1575674713"/>
          </w:sdtPr>
          <w:sdtEndPr/>
          <w:sdtContent>
            <w:r w:rsidR="00A334C3">
              <w:rPr>
                <w:rFonts w:ascii="Arial Narrow" w:hAnsi="Arial Narrow"/>
                <w:sz w:val="22"/>
                <w:szCs w:val="22"/>
              </w:rPr>
              <w:t>ORIGINAL</w:t>
            </w:r>
          </w:sdtContent>
        </w:sdt>
        <w:r w:rsidR="00ED43CD">
          <w:tab/>
        </w:r>
        <w:sdt>
          <w:sdtPr>
            <w:alias w:val="LegislativeYear"/>
            <w:tag w:val="n=LegislativeYear"/>
            <w:id w:val="1575674714"/>
          </w:sdtPr>
          <w:sdtEndPr/>
          <w:sdtContent>
            <w:r w:rsidR="00A334C3" w:rsidRPr="004D3EFF">
              <w:rPr>
                <w:rFonts w:ascii="Arial Narrow" w:hAnsi="Arial Narrow"/>
                <w:sz w:val="22"/>
                <w:szCs w:val="22"/>
              </w:rPr>
              <w:t>YEAR</w:t>
            </w:r>
          </w:sdtContent>
        </w:sdt>
      </w:p>
      <w:sdt>
        <w:sdtPr>
          <w:rPr>
            <w:rStyle w:val="PlaceholderText"/>
          </w:rPr>
          <w:alias w:val="Introducers"/>
          <w:tag w:val="n=Introducers"/>
          <w:id w:val="1575674715"/>
        </w:sdtPr>
        <w:sdtEndPr>
          <w:rPr>
            <w:rStyle w:val="DefaultParagraphFont"/>
            <w:color w:val="auto"/>
          </w:rPr>
        </w:sdtEndPr>
        <w:sdtContent>
          <w:p w14:paraId="27FC1575" w14:textId="77777777" w:rsidR="000677B6" w:rsidRDefault="00D10D70" w:rsidP="00D8398A"/>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157D" w14:textId="462B61B6" w:rsidR="001C7E01" w:rsidRPr="001531A4" w:rsidRDefault="00641654" w:rsidP="00C6642C">
    <w:pPr>
      <w:pStyle w:val="Header"/>
      <w:tabs>
        <w:tab w:val="clear" w:pos="8640"/>
        <w:tab w:val="right" w:pos="9360"/>
        <w:tab w:val="right" w:pos="11520"/>
        <w:tab w:val="right" w:pos="23040"/>
        <w:tab w:val="right" w:pos="25920"/>
      </w:tabs>
      <w:rPr>
        <w:rFonts w:ascii="AdvC128d" w:hAnsi="AdvC128d"/>
        <w:sz w:val="28"/>
        <w:szCs w:val="28"/>
      </w:rPr>
    </w:pPr>
    <w:r>
      <w:rPr>
        <w:rFonts w:ascii="Arial Narrow" w:hAnsi="Arial Narrow"/>
        <w:noProof/>
        <w:sz w:val="28"/>
        <w:szCs w:val="28"/>
      </w:rPr>
      <mc:AlternateContent>
        <mc:Choice Requires="wps">
          <w:drawing>
            <wp:anchor distT="0" distB="0" distL="114300" distR="114300" simplePos="0" relativeHeight="251657216" behindDoc="0" locked="0" layoutInCell="1" allowOverlap="1" wp14:anchorId="27FC1583" wp14:editId="04582FB8">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1588" w14:textId="77777777" w:rsidR="001C7E01" w:rsidRDefault="001C7E01" w:rsidP="00F772F1">
                          <w:pPr>
                            <w:jc w:val="center"/>
                            <w:rPr>
                              <w:rFonts w:ascii="Arial (W1)" w:hAnsi="Arial (W1)"/>
                              <w:bCs/>
                              <w:caps/>
                              <w:szCs w:val="20"/>
                            </w:rPr>
                          </w:pPr>
                          <w:smartTag w:uri="urn:schemas-microsoft-com:office:smarttags" w:element="place">
                            <w:smartTag w:uri="urn:schemas-microsoft-com:office:smarttags" w:element="State">
                              <w:r>
                                <w:rPr>
                                  <w:rFonts w:ascii="Arial" w:hAnsi="Arial"/>
                                  <w:bCs/>
                                  <w:caps/>
                                  <w:spacing w:val="220"/>
                                  <w:szCs w:val="20"/>
                                </w:rPr>
                                <w:t>Florida</w:t>
                              </w:r>
                            </w:smartTag>
                          </w:smartTag>
                          <w:r>
                            <w:rPr>
                              <w:rFonts w:ascii="Arial" w:hAnsi="Arial"/>
                              <w:bCs/>
                              <w:caps/>
                              <w:spacing w:val="220"/>
                              <w:szCs w:val="20"/>
                            </w:rPr>
                            <w:t xml:space="preserve"> House of Representative</w:t>
                          </w:r>
                          <w:r>
                            <w:rPr>
                              <w:rFonts w:ascii="Arial (W1)" w:hAnsi="Arial (W1)"/>
                              <w:bCs/>
                              <w:caps/>
                              <w:szCs w:val="20"/>
                            </w:rPr>
                            <w:t>s</w:t>
                          </w:r>
                        </w:p>
                        <w:p w14:paraId="27FC1589" w14:textId="77777777" w:rsidR="001C7E01" w:rsidRDefault="001C7E01" w:rsidP="00F772F1">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05pt;margin-top:27.2pt;width:61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ItQ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" filled="f" stroked="f">
              <v:textbox>
                <w:txbxContent>
                  <w:p w14:paraId="27FC1588" w14:textId="77777777" w:rsidR="001C7E01" w:rsidRDefault="001C7E01" w:rsidP="00F772F1">
                    <w:pPr>
                      <w:jc w:val="center"/>
                      <w:rPr>
                        <w:rFonts w:ascii="Arial (W1)" w:hAnsi="Arial (W1)"/>
                        <w:bCs/>
                        <w:caps/>
                        <w:szCs w:val="20"/>
                      </w:rPr>
                    </w:pPr>
                    <w:smartTag w:uri="urn:schemas-microsoft-com:office:smarttags" w:element="place">
                      <w:smartTag w:uri="urn:schemas-microsoft-com:office:smarttags" w:element="State">
                        <w:r>
                          <w:rPr>
                            <w:rFonts w:ascii="Arial" w:hAnsi="Arial"/>
                            <w:bCs/>
                            <w:caps/>
                            <w:spacing w:val="220"/>
                            <w:szCs w:val="20"/>
                          </w:rPr>
                          <w:t>Florida</w:t>
                        </w:r>
                      </w:smartTag>
                    </w:smartTag>
                    <w:r>
                      <w:rPr>
                        <w:rFonts w:ascii="Arial" w:hAnsi="Arial"/>
                        <w:bCs/>
                        <w:caps/>
                        <w:spacing w:val="220"/>
                        <w:szCs w:val="20"/>
                      </w:rPr>
                      <w:t xml:space="preserve"> House of Representative</w:t>
                    </w:r>
                    <w:r>
                      <w:rPr>
                        <w:rFonts w:ascii="Arial (W1)" w:hAnsi="Arial (W1)"/>
                        <w:bCs/>
                        <w:caps/>
                        <w:szCs w:val="20"/>
                      </w:rPr>
                      <w:t>s</w:t>
                    </w:r>
                  </w:p>
                  <w:p w14:paraId="27FC1589" w14:textId="77777777" w:rsidR="001C7E01" w:rsidRDefault="001C7E01" w:rsidP="00F772F1">
                    <w:pPr>
                      <w:jc w:val="center"/>
                      <w:rPr>
                        <w:rFonts w:ascii="Arial" w:hAnsi="Arial"/>
                        <w:szCs w:val="20"/>
                      </w:rPr>
                    </w:pPr>
                  </w:p>
                </w:txbxContent>
              </v:textbox>
              <w10:wrap type="square" anchorx="page" anchory="page"/>
            </v:shape>
          </w:pict>
        </mc:Fallback>
      </mc:AlternateContent>
    </w:r>
    <w:r w:rsidR="001C7E01">
      <w:rPr>
        <w:rFonts w:ascii="AdvC128c" w:hAnsi="AdvC128c"/>
      </w:rPr>
      <w:t></w:t>
    </w:r>
    <w:r w:rsidR="001C7E01" w:rsidRPr="00E15634">
      <w:rPr>
        <w:rFonts w:ascii="AdvC128c" w:hAnsi="AdvC128c"/>
      </w:rPr>
      <w:t></w:t>
    </w:r>
    <w:r w:rsidR="001C7E01" w:rsidRPr="00E15634">
      <w:rPr>
        <w:rFonts w:ascii="AdvC128c" w:hAnsi="AdvC128c"/>
      </w:rPr>
      <w:t></w:t>
    </w:r>
    <w:r w:rsidR="001C7E01" w:rsidRPr="00E15634">
      <w:rPr>
        <w:rFonts w:ascii="AdvC128c" w:hAnsi="AdvC128c"/>
      </w:rPr>
      <w:t></w:t>
    </w:r>
    <w:r w:rsidR="001C7E01" w:rsidRPr="00E15634">
      <w:rPr>
        <w:rFonts w:ascii="AdvC128c" w:hAnsi="AdvC128c"/>
      </w:rPr>
      <w:t></w:t>
    </w:r>
    <w:r w:rsidR="001C7E01" w:rsidRPr="00E15634">
      <w:rPr>
        <w:rFonts w:ascii="AdvC128c" w:hAnsi="AdvC128c"/>
      </w:rPr>
      <w:t></w:t>
    </w:r>
    <w:r w:rsidR="001C7E01" w:rsidRPr="00E15634">
      <w:rPr>
        <w:rFonts w:ascii="AdvC128c" w:hAnsi="AdvC128c"/>
      </w:rPr>
      <w:t></w:t>
    </w:r>
    <w:r w:rsidR="001C7E01" w:rsidRPr="00E15634">
      <w:rPr>
        <w:rFonts w:ascii="AdvC128c" w:hAnsi="AdvC128c"/>
      </w:rPr>
      <w:t></w:t>
    </w:r>
    <w:r w:rsidR="001C7E01" w:rsidRPr="00E15634">
      <w:rPr>
        <w:rFonts w:ascii="AdvC128c" w:hAnsi="AdvC128c"/>
      </w:rPr>
      <w:t></w:t>
    </w:r>
    <w:r w:rsidR="001C7E01" w:rsidRPr="00E15634">
      <w:rPr>
        <w:rFonts w:ascii="AdvC128c" w:hAnsi="AdvC128c"/>
      </w:rPr>
      <w:t></w:t>
    </w:r>
    <w:r w:rsidR="001C7E01">
      <w:rPr>
        <w:rFonts w:ascii="AdvC128c" w:hAnsi="AdvC128c"/>
      </w:rPr>
      <w:t></w:t>
    </w:r>
  </w:p>
  <w:p w14:paraId="27FC157E" w14:textId="77777777" w:rsidR="001C7E01" w:rsidRPr="001531A4" w:rsidRDefault="001C7E01" w:rsidP="00A6122D">
    <w:pPr>
      <w:pStyle w:val="Header"/>
      <w:tabs>
        <w:tab w:val="clear" w:pos="8640"/>
        <w:tab w:val="right" w:pos="9360"/>
        <w:tab w:val="right" w:pos="11520"/>
        <w:tab w:val="right" w:pos="23040"/>
        <w:tab w:val="right" w:pos="25920"/>
      </w:tabs>
      <w:rPr>
        <w:rFonts w:ascii="Arial Narrow" w:hAnsi="Arial Narrow"/>
        <w:sz w:val="28"/>
        <w:szCs w:val="28"/>
      </w:rPr>
    </w:pPr>
  </w:p>
  <w:p w14:paraId="27FC157F" w14:textId="77777777" w:rsidR="001C7E01" w:rsidRPr="0036311A" w:rsidRDefault="001C7E01" w:rsidP="00C6642C">
    <w:pPr>
      <w:pStyle w:val="Header"/>
      <w:tabs>
        <w:tab w:val="clear" w:pos="8640"/>
        <w:tab w:val="right" w:pos="9360"/>
        <w:tab w:val="right" w:pos="11520"/>
        <w:tab w:val="right" w:pos="23040"/>
        <w:tab w:val="right" w:pos="25920"/>
      </w:tabs>
      <w:rPr>
        <w:rFonts w:ascii="Arial" w:hAnsi="Arial" w:cs="Arial"/>
        <w:spacing w:val="220"/>
      </w:rPr>
    </w:pPr>
    <w:smartTag w:uri="urn:schemas:contacts" w:element="GivenName">
      <w:smartTag w:uri="urn:schemas-microsoft-com:office:smarttags" w:element="stockticker">
        <w:r>
          <w:rPr>
            <w:rFonts w:ascii="Arial Narrow" w:hAnsi="Arial Narrow"/>
            <w:spacing w:val="220"/>
            <w:sz w:val="22"/>
            <w:szCs w:val="22"/>
          </w:rPr>
          <w:t>BILL</w:t>
        </w:r>
      </w:smartTag>
    </w:smartTag>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060"/>
    <w:multiLevelType w:val="hybridMultilevel"/>
    <w:tmpl w:val="1FD0EB30"/>
    <w:lvl w:ilvl="0" w:tplc="238E87F8">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933F2D"/>
    <w:multiLevelType w:val="hybridMultilevel"/>
    <w:tmpl w:val="D90C42BE"/>
    <w:lvl w:ilvl="0" w:tplc="16C849F0">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nsid w:val="7FDA2DC6"/>
    <w:multiLevelType w:val="hybridMultilevel"/>
    <w:tmpl w:val="2B0CCF68"/>
    <w:lvl w:ilvl="0" w:tplc="D9AC4332">
      <w:start w:val="1"/>
      <w:numFmt w:val="lowerLetter"/>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3"/>
    <w:rsid w:val="00003313"/>
    <w:rsid w:val="0001004F"/>
    <w:rsid w:val="00010744"/>
    <w:rsid w:val="00021582"/>
    <w:rsid w:val="00021D96"/>
    <w:rsid w:val="0002511D"/>
    <w:rsid w:val="000261A5"/>
    <w:rsid w:val="0003038F"/>
    <w:rsid w:val="0003299D"/>
    <w:rsid w:val="00042FAE"/>
    <w:rsid w:val="000525F6"/>
    <w:rsid w:val="00052AC9"/>
    <w:rsid w:val="00057F0A"/>
    <w:rsid w:val="00060C61"/>
    <w:rsid w:val="00062332"/>
    <w:rsid w:val="000677B6"/>
    <w:rsid w:val="000708A0"/>
    <w:rsid w:val="000714F5"/>
    <w:rsid w:val="0008220B"/>
    <w:rsid w:val="000825E2"/>
    <w:rsid w:val="00084FCD"/>
    <w:rsid w:val="00092D0E"/>
    <w:rsid w:val="00095AD9"/>
    <w:rsid w:val="000A0271"/>
    <w:rsid w:val="000A168A"/>
    <w:rsid w:val="000A42D5"/>
    <w:rsid w:val="000A43CB"/>
    <w:rsid w:val="000A61AD"/>
    <w:rsid w:val="000B1525"/>
    <w:rsid w:val="000B3976"/>
    <w:rsid w:val="000C3C23"/>
    <w:rsid w:val="000C75A6"/>
    <w:rsid w:val="000D1324"/>
    <w:rsid w:val="000D7E90"/>
    <w:rsid w:val="000E1B22"/>
    <w:rsid w:val="000E1BF4"/>
    <w:rsid w:val="000E1DD3"/>
    <w:rsid w:val="000E5B86"/>
    <w:rsid w:val="000F3738"/>
    <w:rsid w:val="000F3D00"/>
    <w:rsid w:val="000F40DF"/>
    <w:rsid w:val="000F759E"/>
    <w:rsid w:val="001003CC"/>
    <w:rsid w:val="00111B75"/>
    <w:rsid w:val="00121124"/>
    <w:rsid w:val="0012243E"/>
    <w:rsid w:val="00126120"/>
    <w:rsid w:val="001338DD"/>
    <w:rsid w:val="00134B10"/>
    <w:rsid w:val="0014045B"/>
    <w:rsid w:val="0014262A"/>
    <w:rsid w:val="00143C57"/>
    <w:rsid w:val="00146DF4"/>
    <w:rsid w:val="00146F82"/>
    <w:rsid w:val="001531A4"/>
    <w:rsid w:val="001602EA"/>
    <w:rsid w:val="001739BC"/>
    <w:rsid w:val="001754E0"/>
    <w:rsid w:val="00192E22"/>
    <w:rsid w:val="00193686"/>
    <w:rsid w:val="0019493B"/>
    <w:rsid w:val="001A143E"/>
    <w:rsid w:val="001B7158"/>
    <w:rsid w:val="001C58BB"/>
    <w:rsid w:val="001C7E01"/>
    <w:rsid w:val="001E105A"/>
    <w:rsid w:val="001E4D37"/>
    <w:rsid w:val="001F6A46"/>
    <w:rsid w:val="00210013"/>
    <w:rsid w:val="00210B7A"/>
    <w:rsid w:val="00210DE6"/>
    <w:rsid w:val="002112E4"/>
    <w:rsid w:val="00211845"/>
    <w:rsid w:val="002168F3"/>
    <w:rsid w:val="0021735B"/>
    <w:rsid w:val="002204C6"/>
    <w:rsid w:val="00220E94"/>
    <w:rsid w:val="00222BD9"/>
    <w:rsid w:val="00224F00"/>
    <w:rsid w:val="00225723"/>
    <w:rsid w:val="00227D64"/>
    <w:rsid w:val="00230B55"/>
    <w:rsid w:val="00237890"/>
    <w:rsid w:val="00243145"/>
    <w:rsid w:val="00243883"/>
    <w:rsid w:val="00245A9D"/>
    <w:rsid w:val="00246331"/>
    <w:rsid w:val="00254436"/>
    <w:rsid w:val="00261C5C"/>
    <w:rsid w:val="002654E6"/>
    <w:rsid w:val="002706A9"/>
    <w:rsid w:val="002751B0"/>
    <w:rsid w:val="00277C43"/>
    <w:rsid w:val="00281248"/>
    <w:rsid w:val="00284B20"/>
    <w:rsid w:val="00292203"/>
    <w:rsid w:val="002A088D"/>
    <w:rsid w:val="002A0A20"/>
    <w:rsid w:val="002A2241"/>
    <w:rsid w:val="002A56E6"/>
    <w:rsid w:val="002B6B93"/>
    <w:rsid w:val="002C57B0"/>
    <w:rsid w:val="002C7ED3"/>
    <w:rsid w:val="002D0708"/>
    <w:rsid w:val="002D679F"/>
    <w:rsid w:val="002E6D02"/>
    <w:rsid w:val="002F499F"/>
    <w:rsid w:val="00303739"/>
    <w:rsid w:val="0030640B"/>
    <w:rsid w:val="0032061A"/>
    <w:rsid w:val="00321014"/>
    <w:rsid w:val="00330E29"/>
    <w:rsid w:val="00340402"/>
    <w:rsid w:val="00346B99"/>
    <w:rsid w:val="00352BAC"/>
    <w:rsid w:val="00354AE2"/>
    <w:rsid w:val="003559D2"/>
    <w:rsid w:val="0036311A"/>
    <w:rsid w:val="00363EE9"/>
    <w:rsid w:val="0036505D"/>
    <w:rsid w:val="00365106"/>
    <w:rsid w:val="00375B14"/>
    <w:rsid w:val="0038473A"/>
    <w:rsid w:val="0039037E"/>
    <w:rsid w:val="00392A3D"/>
    <w:rsid w:val="003944AA"/>
    <w:rsid w:val="00396E98"/>
    <w:rsid w:val="003B623F"/>
    <w:rsid w:val="003C10BB"/>
    <w:rsid w:val="003C4DA3"/>
    <w:rsid w:val="003D0555"/>
    <w:rsid w:val="003D08CF"/>
    <w:rsid w:val="003D6C91"/>
    <w:rsid w:val="003E0F4E"/>
    <w:rsid w:val="003F2822"/>
    <w:rsid w:val="003F2A10"/>
    <w:rsid w:val="003F50BD"/>
    <w:rsid w:val="00403ECA"/>
    <w:rsid w:val="004105F7"/>
    <w:rsid w:val="004136A3"/>
    <w:rsid w:val="00420C6B"/>
    <w:rsid w:val="004273E2"/>
    <w:rsid w:val="00430230"/>
    <w:rsid w:val="00440BFB"/>
    <w:rsid w:val="00441EE9"/>
    <w:rsid w:val="00442475"/>
    <w:rsid w:val="004431CC"/>
    <w:rsid w:val="00443955"/>
    <w:rsid w:val="004503E3"/>
    <w:rsid w:val="004518EC"/>
    <w:rsid w:val="00454898"/>
    <w:rsid w:val="0045613E"/>
    <w:rsid w:val="004565DF"/>
    <w:rsid w:val="00492797"/>
    <w:rsid w:val="004A21EF"/>
    <w:rsid w:val="004A606D"/>
    <w:rsid w:val="004C269F"/>
    <w:rsid w:val="004C6FD5"/>
    <w:rsid w:val="004D3525"/>
    <w:rsid w:val="004D3EFF"/>
    <w:rsid w:val="004D4390"/>
    <w:rsid w:val="004E6B51"/>
    <w:rsid w:val="004F1C80"/>
    <w:rsid w:val="004F2053"/>
    <w:rsid w:val="004F3A65"/>
    <w:rsid w:val="00510A52"/>
    <w:rsid w:val="00515D9D"/>
    <w:rsid w:val="005227DD"/>
    <w:rsid w:val="005230F0"/>
    <w:rsid w:val="00530336"/>
    <w:rsid w:val="00546557"/>
    <w:rsid w:val="00551DFC"/>
    <w:rsid w:val="0055742B"/>
    <w:rsid w:val="0055777D"/>
    <w:rsid w:val="005602AE"/>
    <w:rsid w:val="00560AAD"/>
    <w:rsid w:val="00562552"/>
    <w:rsid w:val="005640AC"/>
    <w:rsid w:val="00565CD2"/>
    <w:rsid w:val="0056647D"/>
    <w:rsid w:val="00570386"/>
    <w:rsid w:val="00587893"/>
    <w:rsid w:val="00590D77"/>
    <w:rsid w:val="005912F9"/>
    <w:rsid w:val="00592B7B"/>
    <w:rsid w:val="005966E7"/>
    <w:rsid w:val="00597104"/>
    <w:rsid w:val="0059751E"/>
    <w:rsid w:val="005B08A1"/>
    <w:rsid w:val="005C3FF6"/>
    <w:rsid w:val="005D032A"/>
    <w:rsid w:val="005D0BDA"/>
    <w:rsid w:val="005D1B78"/>
    <w:rsid w:val="005D5F3E"/>
    <w:rsid w:val="005D705A"/>
    <w:rsid w:val="005F43F6"/>
    <w:rsid w:val="00603EF2"/>
    <w:rsid w:val="00605B5D"/>
    <w:rsid w:val="00617B58"/>
    <w:rsid w:val="00620815"/>
    <w:rsid w:val="006257D2"/>
    <w:rsid w:val="006266A1"/>
    <w:rsid w:val="00626BFA"/>
    <w:rsid w:val="00627BCB"/>
    <w:rsid w:val="00634DA5"/>
    <w:rsid w:val="00636B27"/>
    <w:rsid w:val="00641654"/>
    <w:rsid w:val="00642D7E"/>
    <w:rsid w:val="00645BEB"/>
    <w:rsid w:val="00652A5A"/>
    <w:rsid w:val="00653DB2"/>
    <w:rsid w:val="006654E1"/>
    <w:rsid w:val="00673057"/>
    <w:rsid w:val="0067796E"/>
    <w:rsid w:val="006933A6"/>
    <w:rsid w:val="006A203F"/>
    <w:rsid w:val="006B0DA7"/>
    <w:rsid w:val="006B2156"/>
    <w:rsid w:val="006C1794"/>
    <w:rsid w:val="006D0BE1"/>
    <w:rsid w:val="006D4EE6"/>
    <w:rsid w:val="006F39FE"/>
    <w:rsid w:val="00700AE2"/>
    <w:rsid w:val="00700EEA"/>
    <w:rsid w:val="00705BDC"/>
    <w:rsid w:val="007062B6"/>
    <w:rsid w:val="00711943"/>
    <w:rsid w:val="007170A1"/>
    <w:rsid w:val="007203BA"/>
    <w:rsid w:val="00721D6B"/>
    <w:rsid w:val="00723DEA"/>
    <w:rsid w:val="00723E03"/>
    <w:rsid w:val="00733932"/>
    <w:rsid w:val="00735FF6"/>
    <w:rsid w:val="00753DD5"/>
    <w:rsid w:val="0075611A"/>
    <w:rsid w:val="00760DB8"/>
    <w:rsid w:val="007626BB"/>
    <w:rsid w:val="007630A7"/>
    <w:rsid w:val="00763D43"/>
    <w:rsid w:val="0076598D"/>
    <w:rsid w:val="00766F2F"/>
    <w:rsid w:val="00773957"/>
    <w:rsid w:val="00777AC0"/>
    <w:rsid w:val="007834C2"/>
    <w:rsid w:val="00785B26"/>
    <w:rsid w:val="00791418"/>
    <w:rsid w:val="0079535E"/>
    <w:rsid w:val="007A045C"/>
    <w:rsid w:val="007A2D23"/>
    <w:rsid w:val="007A34FF"/>
    <w:rsid w:val="007B2972"/>
    <w:rsid w:val="007B3FED"/>
    <w:rsid w:val="007B6D0A"/>
    <w:rsid w:val="007C60E9"/>
    <w:rsid w:val="007D4573"/>
    <w:rsid w:val="007E0101"/>
    <w:rsid w:val="007E68F2"/>
    <w:rsid w:val="007E7376"/>
    <w:rsid w:val="007F0088"/>
    <w:rsid w:val="007F3A0C"/>
    <w:rsid w:val="007F58C5"/>
    <w:rsid w:val="00804D8B"/>
    <w:rsid w:val="00812895"/>
    <w:rsid w:val="00813E39"/>
    <w:rsid w:val="008144E3"/>
    <w:rsid w:val="008236CB"/>
    <w:rsid w:val="00842F03"/>
    <w:rsid w:val="008535A0"/>
    <w:rsid w:val="00857F96"/>
    <w:rsid w:val="00867FD2"/>
    <w:rsid w:val="008749E6"/>
    <w:rsid w:val="00884745"/>
    <w:rsid w:val="00890510"/>
    <w:rsid w:val="008922C7"/>
    <w:rsid w:val="0089593B"/>
    <w:rsid w:val="008A47D1"/>
    <w:rsid w:val="008A631E"/>
    <w:rsid w:val="008A687C"/>
    <w:rsid w:val="008B595D"/>
    <w:rsid w:val="008C4C94"/>
    <w:rsid w:val="008D242F"/>
    <w:rsid w:val="008D2C80"/>
    <w:rsid w:val="008F5BAD"/>
    <w:rsid w:val="00911B1D"/>
    <w:rsid w:val="009221EB"/>
    <w:rsid w:val="00937495"/>
    <w:rsid w:val="00952BFE"/>
    <w:rsid w:val="00956CE7"/>
    <w:rsid w:val="00962315"/>
    <w:rsid w:val="00970405"/>
    <w:rsid w:val="00984E61"/>
    <w:rsid w:val="0099008C"/>
    <w:rsid w:val="009903F3"/>
    <w:rsid w:val="009A4798"/>
    <w:rsid w:val="009D70AE"/>
    <w:rsid w:val="009E45B2"/>
    <w:rsid w:val="009E6853"/>
    <w:rsid w:val="009E7DC5"/>
    <w:rsid w:val="009F063B"/>
    <w:rsid w:val="009F096B"/>
    <w:rsid w:val="00A04A05"/>
    <w:rsid w:val="00A125A1"/>
    <w:rsid w:val="00A20B4A"/>
    <w:rsid w:val="00A21128"/>
    <w:rsid w:val="00A31259"/>
    <w:rsid w:val="00A334C3"/>
    <w:rsid w:val="00A40F29"/>
    <w:rsid w:val="00A43A89"/>
    <w:rsid w:val="00A535A7"/>
    <w:rsid w:val="00A6122D"/>
    <w:rsid w:val="00A64C57"/>
    <w:rsid w:val="00A75E1B"/>
    <w:rsid w:val="00A813EF"/>
    <w:rsid w:val="00A97FDA"/>
    <w:rsid w:val="00AA4614"/>
    <w:rsid w:val="00AA6640"/>
    <w:rsid w:val="00AB3916"/>
    <w:rsid w:val="00AB3A4D"/>
    <w:rsid w:val="00AB54CC"/>
    <w:rsid w:val="00AC238A"/>
    <w:rsid w:val="00AC3359"/>
    <w:rsid w:val="00AC5097"/>
    <w:rsid w:val="00AD1370"/>
    <w:rsid w:val="00AE2ADD"/>
    <w:rsid w:val="00AF7159"/>
    <w:rsid w:val="00B11940"/>
    <w:rsid w:val="00B12154"/>
    <w:rsid w:val="00B12F54"/>
    <w:rsid w:val="00B138A6"/>
    <w:rsid w:val="00B14514"/>
    <w:rsid w:val="00B17615"/>
    <w:rsid w:val="00B17D1E"/>
    <w:rsid w:val="00B27088"/>
    <w:rsid w:val="00B3411C"/>
    <w:rsid w:val="00B359A9"/>
    <w:rsid w:val="00B45413"/>
    <w:rsid w:val="00B45911"/>
    <w:rsid w:val="00B5513E"/>
    <w:rsid w:val="00B627FC"/>
    <w:rsid w:val="00B65234"/>
    <w:rsid w:val="00B7427A"/>
    <w:rsid w:val="00B7653B"/>
    <w:rsid w:val="00B81E1C"/>
    <w:rsid w:val="00B87651"/>
    <w:rsid w:val="00B9530E"/>
    <w:rsid w:val="00B97571"/>
    <w:rsid w:val="00BA0ADC"/>
    <w:rsid w:val="00BB3CE6"/>
    <w:rsid w:val="00BC1E86"/>
    <w:rsid w:val="00BC3E0C"/>
    <w:rsid w:val="00BC427C"/>
    <w:rsid w:val="00BC7239"/>
    <w:rsid w:val="00BD274D"/>
    <w:rsid w:val="00BD5CCD"/>
    <w:rsid w:val="00BF2564"/>
    <w:rsid w:val="00BF3D78"/>
    <w:rsid w:val="00BF4473"/>
    <w:rsid w:val="00BF57CA"/>
    <w:rsid w:val="00C04270"/>
    <w:rsid w:val="00C05147"/>
    <w:rsid w:val="00C1351A"/>
    <w:rsid w:val="00C2181E"/>
    <w:rsid w:val="00C35E14"/>
    <w:rsid w:val="00C36E88"/>
    <w:rsid w:val="00C42DE8"/>
    <w:rsid w:val="00C42E72"/>
    <w:rsid w:val="00C45455"/>
    <w:rsid w:val="00C45FF6"/>
    <w:rsid w:val="00C5191C"/>
    <w:rsid w:val="00C529E5"/>
    <w:rsid w:val="00C6642C"/>
    <w:rsid w:val="00C750AB"/>
    <w:rsid w:val="00CA3495"/>
    <w:rsid w:val="00CA5059"/>
    <w:rsid w:val="00CC2E41"/>
    <w:rsid w:val="00CD047E"/>
    <w:rsid w:val="00CE1F13"/>
    <w:rsid w:val="00D035FB"/>
    <w:rsid w:val="00D10D70"/>
    <w:rsid w:val="00D17DD6"/>
    <w:rsid w:val="00D22E9E"/>
    <w:rsid w:val="00D22F09"/>
    <w:rsid w:val="00D234A8"/>
    <w:rsid w:val="00D36344"/>
    <w:rsid w:val="00D5025E"/>
    <w:rsid w:val="00D572AB"/>
    <w:rsid w:val="00D639FA"/>
    <w:rsid w:val="00D6427E"/>
    <w:rsid w:val="00D8398A"/>
    <w:rsid w:val="00D85145"/>
    <w:rsid w:val="00D973BA"/>
    <w:rsid w:val="00DA03D1"/>
    <w:rsid w:val="00DA610C"/>
    <w:rsid w:val="00DB1D21"/>
    <w:rsid w:val="00DB295C"/>
    <w:rsid w:val="00DB58FD"/>
    <w:rsid w:val="00DC0447"/>
    <w:rsid w:val="00DC5EC4"/>
    <w:rsid w:val="00DC71B9"/>
    <w:rsid w:val="00DD76CE"/>
    <w:rsid w:val="00DF73C4"/>
    <w:rsid w:val="00E15634"/>
    <w:rsid w:val="00E25978"/>
    <w:rsid w:val="00E40A09"/>
    <w:rsid w:val="00E44279"/>
    <w:rsid w:val="00E47A23"/>
    <w:rsid w:val="00E5767E"/>
    <w:rsid w:val="00E61679"/>
    <w:rsid w:val="00E7513A"/>
    <w:rsid w:val="00E77932"/>
    <w:rsid w:val="00E80576"/>
    <w:rsid w:val="00E8392D"/>
    <w:rsid w:val="00E84A7E"/>
    <w:rsid w:val="00E87BE2"/>
    <w:rsid w:val="00E91698"/>
    <w:rsid w:val="00E92A5A"/>
    <w:rsid w:val="00E9406C"/>
    <w:rsid w:val="00E94300"/>
    <w:rsid w:val="00EB2B92"/>
    <w:rsid w:val="00EB2E07"/>
    <w:rsid w:val="00EC19F3"/>
    <w:rsid w:val="00EC42C0"/>
    <w:rsid w:val="00EC7386"/>
    <w:rsid w:val="00ED3B9D"/>
    <w:rsid w:val="00ED43CD"/>
    <w:rsid w:val="00EE32AB"/>
    <w:rsid w:val="00EE3F26"/>
    <w:rsid w:val="00EE7181"/>
    <w:rsid w:val="00EE7B99"/>
    <w:rsid w:val="00EF2DB8"/>
    <w:rsid w:val="00EF3FC6"/>
    <w:rsid w:val="00EF4E72"/>
    <w:rsid w:val="00EF7063"/>
    <w:rsid w:val="00EF7355"/>
    <w:rsid w:val="00F04CE3"/>
    <w:rsid w:val="00F07CC7"/>
    <w:rsid w:val="00F16ADD"/>
    <w:rsid w:val="00F17C63"/>
    <w:rsid w:val="00F20DCE"/>
    <w:rsid w:val="00F3282F"/>
    <w:rsid w:val="00F34F10"/>
    <w:rsid w:val="00F42E53"/>
    <w:rsid w:val="00F44BAA"/>
    <w:rsid w:val="00F52844"/>
    <w:rsid w:val="00F534E9"/>
    <w:rsid w:val="00F53624"/>
    <w:rsid w:val="00F541FD"/>
    <w:rsid w:val="00F5486A"/>
    <w:rsid w:val="00F6156E"/>
    <w:rsid w:val="00F66F7D"/>
    <w:rsid w:val="00F708AE"/>
    <w:rsid w:val="00F7298B"/>
    <w:rsid w:val="00F729CD"/>
    <w:rsid w:val="00F763DA"/>
    <w:rsid w:val="00F772F1"/>
    <w:rsid w:val="00F77FB3"/>
    <w:rsid w:val="00F80087"/>
    <w:rsid w:val="00F84EA7"/>
    <w:rsid w:val="00F90A9E"/>
    <w:rsid w:val="00FA1FF9"/>
    <w:rsid w:val="00FA3B51"/>
    <w:rsid w:val="00FA42C7"/>
    <w:rsid w:val="00FA748E"/>
    <w:rsid w:val="00FC1CAC"/>
    <w:rsid w:val="00FC6ABB"/>
    <w:rsid w:val="00FD4549"/>
    <w:rsid w:val="00FD5522"/>
    <w:rsid w:val="00FD7CFC"/>
    <w:rsid w:val="00FE407C"/>
    <w:rsid w:val="00FF1936"/>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7FC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34E9"/>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64C57"/>
  </w:style>
  <w:style w:type="character" w:styleId="LineNumber">
    <w:name w:val="line number"/>
    <w:basedOn w:val="DefaultParagraphFont"/>
    <w:rsid w:val="00A64C57"/>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rsid w:val="00E44279"/>
    <w:rPr>
      <w:rFonts w:ascii="Tahoma" w:hAnsi="Tahoma" w:cs="Tahoma"/>
      <w:sz w:val="16"/>
      <w:szCs w:val="16"/>
    </w:rPr>
  </w:style>
  <w:style w:type="character" w:styleId="PlaceholderText">
    <w:name w:val="Placeholder Text"/>
    <w:basedOn w:val="DefaultParagraphFont"/>
    <w:rsid w:val="00F34F10"/>
    <w:rPr>
      <w:color w:val="808080"/>
    </w:rPr>
  </w:style>
  <w:style w:type="paragraph" w:styleId="ListParagraph">
    <w:name w:val="List Paragraph"/>
    <w:basedOn w:val="Normal"/>
    <w:qFormat/>
    <w:rsid w:val="0079535E"/>
    <w:pPr>
      <w:ind w:left="720"/>
      <w:contextualSpacing/>
    </w:pPr>
  </w:style>
  <w:style w:type="character" w:styleId="CommentReference">
    <w:name w:val="annotation reference"/>
    <w:basedOn w:val="DefaultParagraphFont"/>
    <w:rsid w:val="00BC1E86"/>
    <w:rPr>
      <w:sz w:val="16"/>
      <w:szCs w:val="16"/>
    </w:rPr>
  </w:style>
  <w:style w:type="paragraph" w:styleId="CommentText">
    <w:name w:val="annotation text"/>
    <w:basedOn w:val="Normal"/>
    <w:link w:val="CommentTextChar"/>
    <w:rsid w:val="00BC1E86"/>
    <w:pPr>
      <w:spacing w:line="240" w:lineRule="auto"/>
    </w:pPr>
    <w:rPr>
      <w:sz w:val="20"/>
      <w:szCs w:val="20"/>
    </w:rPr>
  </w:style>
  <w:style w:type="character" w:customStyle="1" w:styleId="CommentTextChar">
    <w:name w:val="Comment Text Char"/>
    <w:basedOn w:val="DefaultParagraphFont"/>
    <w:link w:val="CommentText"/>
    <w:rsid w:val="00BC1E86"/>
    <w:rPr>
      <w:rFonts w:ascii="Courier New" w:hAnsi="Courier New" w:cs="Courier New"/>
    </w:rPr>
  </w:style>
  <w:style w:type="paragraph" w:styleId="CommentSubject">
    <w:name w:val="annotation subject"/>
    <w:basedOn w:val="CommentText"/>
    <w:next w:val="CommentText"/>
    <w:link w:val="CommentSubjectChar"/>
    <w:rsid w:val="00BC1E86"/>
    <w:rPr>
      <w:b/>
      <w:bCs/>
    </w:rPr>
  </w:style>
  <w:style w:type="character" w:customStyle="1" w:styleId="CommentSubjectChar">
    <w:name w:val="Comment Subject Char"/>
    <w:basedOn w:val="CommentTextChar"/>
    <w:link w:val="CommentSubject"/>
    <w:rsid w:val="00BC1E86"/>
    <w:rPr>
      <w:rFonts w:ascii="Courier New" w:hAnsi="Courier New" w:cs="Courier New"/>
      <w:b/>
      <w:bCs/>
    </w:rPr>
  </w:style>
  <w:style w:type="paragraph" w:styleId="Revision">
    <w:name w:val="Revision"/>
    <w:hidden/>
    <w:rsid w:val="00C04270"/>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34E9"/>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64C57"/>
  </w:style>
  <w:style w:type="character" w:styleId="LineNumber">
    <w:name w:val="line number"/>
    <w:basedOn w:val="DefaultParagraphFont"/>
    <w:rsid w:val="00A64C57"/>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rsid w:val="00E44279"/>
    <w:rPr>
      <w:rFonts w:ascii="Tahoma" w:hAnsi="Tahoma" w:cs="Tahoma"/>
      <w:sz w:val="16"/>
      <w:szCs w:val="16"/>
    </w:rPr>
  </w:style>
  <w:style w:type="character" w:styleId="PlaceholderText">
    <w:name w:val="Placeholder Text"/>
    <w:basedOn w:val="DefaultParagraphFont"/>
    <w:rsid w:val="00F34F10"/>
    <w:rPr>
      <w:color w:val="808080"/>
    </w:rPr>
  </w:style>
  <w:style w:type="paragraph" w:styleId="ListParagraph">
    <w:name w:val="List Paragraph"/>
    <w:basedOn w:val="Normal"/>
    <w:qFormat/>
    <w:rsid w:val="0079535E"/>
    <w:pPr>
      <w:ind w:left="720"/>
      <w:contextualSpacing/>
    </w:pPr>
  </w:style>
  <w:style w:type="character" w:styleId="CommentReference">
    <w:name w:val="annotation reference"/>
    <w:basedOn w:val="DefaultParagraphFont"/>
    <w:rsid w:val="00BC1E86"/>
    <w:rPr>
      <w:sz w:val="16"/>
      <w:szCs w:val="16"/>
    </w:rPr>
  </w:style>
  <w:style w:type="paragraph" w:styleId="CommentText">
    <w:name w:val="annotation text"/>
    <w:basedOn w:val="Normal"/>
    <w:link w:val="CommentTextChar"/>
    <w:rsid w:val="00BC1E86"/>
    <w:pPr>
      <w:spacing w:line="240" w:lineRule="auto"/>
    </w:pPr>
    <w:rPr>
      <w:sz w:val="20"/>
      <w:szCs w:val="20"/>
    </w:rPr>
  </w:style>
  <w:style w:type="character" w:customStyle="1" w:styleId="CommentTextChar">
    <w:name w:val="Comment Text Char"/>
    <w:basedOn w:val="DefaultParagraphFont"/>
    <w:link w:val="CommentText"/>
    <w:rsid w:val="00BC1E86"/>
    <w:rPr>
      <w:rFonts w:ascii="Courier New" w:hAnsi="Courier New" w:cs="Courier New"/>
    </w:rPr>
  </w:style>
  <w:style w:type="paragraph" w:styleId="CommentSubject">
    <w:name w:val="annotation subject"/>
    <w:basedOn w:val="CommentText"/>
    <w:next w:val="CommentText"/>
    <w:link w:val="CommentSubjectChar"/>
    <w:rsid w:val="00BC1E86"/>
    <w:rPr>
      <w:b/>
      <w:bCs/>
    </w:rPr>
  </w:style>
  <w:style w:type="character" w:customStyle="1" w:styleId="CommentSubjectChar">
    <w:name w:val="Comment Subject Char"/>
    <w:basedOn w:val="CommentTextChar"/>
    <w:link w:val="CommentSubject"/>
    <w:rsid w:val="00BC1E86"/>
    <w:rPr>
      <w:rFonts w:ascii="Courier New" w:hAnsi="Courier New" w:cs="Courier New"/>
      <w:b/>
      <w:bCs/>
    </w:rPr>
  </w:style>
  <w:style w:type="paragraph" w:styleId="Revision">
    <w:name w:val="Revision"/>
    <w:hidden/>
    <w:rsid w:val="00C04270"/>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EF370405A754DA54AEC59E060E061" ma:contentTypeVersion="0" ma:contentTypeDescription="Create a new document." ma:contentTypeScope="" ma:versionID="17584fab7b1a361958e9dbe7ed146c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3763-603D-473B-8A6A-E3D284085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A99CF7-0879-472A-93C7-163F40E0394A}">
  <ds:schemaRefs>
    <ds:schemaRef ds:uri="http://schemas.microsoft.com/office/2006/metadata/properties"/>
  </ds:schemaRefs>
</ds:datastoreItem>
</file>

<file path=customXml/itemProps3.xml><?xml version="1.0" encoding="utf-8"?>
<ds:datastoreItem xmlns:ds="http://schemas.openxmlformats.org/officeDocument/2006/customXml" ds:itemID="{15F1DBC7-AD36-4638-A8B0-732EC371BF5B}">
  <ds:schemaRefs>
    <ds:schemaRef ds:uri="http://schemas.microsoft.com/sharepoint/v3/contenttype/forms"/>
  </ds:schemaRefs>
</ds:datastoreItem>
</file>

<file path=customXml/itemProps4.xml><?xml version="1.0" encoding="utf-8"?>
<ds:datastoreItem xmlns:ds="http://schemas.openxmlformats.org/officeDocument/2006/customXml" ds:itemID="{CEF932BE-3D01-4011-BEB6-4D4B50BC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Bill</vt:lpstr>
    </vt:vector>
  </TitlesOfParts>
  <Company>Florida House of Representatives</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dc:title>
  <dc:creator>House Bill Drafting Services</dc:creator>
  <cp:keywords>Bill</cp:keywords>
  <dc:description>General bill.</dc:description>
  <cp:lastModifiedBy>koflaugh</cp:lastModifiedBy>
  <cp:revision>2</cp:revision>
  <cp:lastPrinted>2016-04-10T19:35:00Z</cp:lastPrinted>
  <dcterms:created xsi:type="dcterms:W3CDTF">2016-04-10T19:36:00Z</dcterms:created>
  <dcterms:modified xsi:type="dcterms:W3CDTF">2016-04-10T19:36:00Z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0x010100CDFEF370405A754DA54AEC59E060E061</vt:lpwstr>
  </property>
</Properties>
</file>